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BF" w:rsidRPr="00870E45" w:rsidRDefault="00F02EBF" w:rsidP="00F02EBF">
      <w:pPr>
        <w:jc w:val="center"/>
      </w:pPr>
      <w:r>
        <w:rPr>
          <w:rFonts w:cs="Times New Roman"/>
          <w:b/>
          <w:bCs/>
          <w:sz w:val="28"/>
          <w:szCs w:val="28"/>
          <w:lang w:eastAsia="zh-CN"/>
        </w:rPr>
        <w:t>Архангельская область</w:t>
      </w:r>
    </w:p>
    <w:p w:rsidR="00F02EBF" w:rsidRDefault="00F02EBF" w:rsidP="00F02EBF">
      <w:pPr>
        <w:jc w:val="center"/>
        <w:rPr>
          <w:rFonts w:cs="Times New Roman"/>
          <w:b/>
          <w:bCs/>
          <w:lang w:eastAsia="zh-CN"/>
        </w:rPr>
      </w:pPr>
      <w:r>
        <w:rPr>
          <w:rFonts w:cs="Times New Roman"/>
          <w:b/>
          <w:bCs/>
          <w:lang w:eastAsia="zh-CN"/>
        </w:rPr>
        <w:t>Приморский муниципальный район</w:t>
      </w:r>
    </w:p>
    <w:p w:rsidR="00F02EBF" w:rsidRDefault="00F02EBF" w:rsidP="00F02EBF">
      <w:pPr>
        <w:jc w:val="center"/>
        <w:rPr>
          <w:rFonts w:cs="Times New Roman"/>
          <w:b/>
          <w:bCs/>
          <w:sz w:val="26"/>
          <w:szCs w:val="26"/>
          <w:lang w:eastAsia="zh-CN"/>
        </w:rPr>
      </w:pPr>
      <w:r>
        <w:rPr>
          <w:rFonts w:cs="Times New Roman"/>
          <w:b/>
          <w:bCs/>
          <w:sz w:val="26"/>
          <w:szCs w:val="26"/>
          <w:lang w:eastAsia="zh-CN"/>
        </w:rPr>
        <w:t>Администрация муниципального образования «Катунинское»</w:t>
      </w:r>
    </w:p>
    <w:p w:rsidR="00F02EBF" w:rsidRDefault="00F02EBF" w:rsidP="008B460C">
      <w:pPr>
        <w:spacing w:line="360" w:lineRule="exact"/>
        <w:ind w:left="-360"/>
        <w:jc w:val="center"/>
        <w:rPr>
          <w:b/>
          <w:bCs/>
          <w:caps/>
          <w:spacing w:val="60"/>
          <w:sz w:val="28"/>
          <w:szCs w:val="28"/>
        </w:rPr>
      </w:pPr>
    </w:p>
    <w:p w:rsidR="002A1A4C" w:rsidRPr="00B1582E" w:rsidRDefault="002A1A4C" w:rsidP="008B460C">
      <w:pPr>
        <w:spacing w:line="360" w:lineRule="exact"/>
        <w:ind w:left="-360"/>
        <w:jc w:val="center"/>
        <w:rPr>
          <w:b/>
          <w:bCs/>
          <w:caps/>
          <w:spacing w:val="60"/>
          <w:sz w:val="28"/>
          <w:szCs w:val="28"/>
        </w:rPr>
      </w:pPr>
      <w:r w:rsidRPr="00B1582E">
        <w:rPr>
          <w:b/>
          <w:bCs/>
          <w:caps/>
          <w:spacing w:val="60"/>
          <w:sz w:val="28"/>
          <w:szCs w:val="28"/>
        </w:rPr>
        <w:t>постановление</w:t>
      </w:r>
    </w:p>
    <w:p w:rsidR="002A1A4C" w:rsidRPr="00B1582E" w:rsidRDefault="002A1A4C" w:rsidP="008B460C">
      <w:pPr>
        <w:spacing w:line="360" w:lineRule="exact"/>
        <w:ind w:left="-360"/>
        <w:jc w:val="center"/>
        <w:rPr>
          <w:b/>
          <w:bCs/>
          <w:caps/>
          <w:spacing w:val="60"/>
          <w:sz w:val="28"/>
          <w:szCs w:val="28"/>
        </w:rPr>
      </w:pPr>
    </w:p>
    <w:p w:rsidR="002A1A4C" w:rsidRDefault="00024F0F" w:rsidP="008B460C">
      <w:pPr>
        <w:ind w:left="-360"/>
        <w:jc w:val="center"/>
        <w:rPr>
          <w:sz w:val="26"/>
          <w:szCs w:val="26"/>
        </w:rPr>
      </w:pPr>
      <w:r>
        <w:rPr>
          <w:sz w:val="26"/>
          <w:szCs w:val="26"/>
        </w:rPr>
        <w:t>20 мая 2022 года</w:t>
      </w:r>
      <w:r>
        <w:rPr>
          <w:sz w:val="26"/>
          <w:szCs w:val="26"/>
        </w:rPr>
        <w:tab/>
      </w:r>
      <w:r>
        <w:rPr>
          <w:sz w:val="26"/>
          <w:szCs w:val="26"/>
        </w:rPr>
        <w:tab/>
        <w:t xml:space="preserve">          </w:t>
      </w:r>
      <w:r w:rsidRPr="00024F0F">
        <w:rPr>
          <w:sz w:val="20"/>
          <w:szCs w:val="20"/>
        </w:rPr>
        <w:t>пос. Катунино</w:t>
      </w:r>
      <w:r>
        <w:rPr>
          <w:sz w:val="26"/>
          <w:szCs w:val="26"/>
        </w:rPr>
        <w:tab/>
      </w:r>
      <w:r>
        <w:rPr>
          <w:sz w:val="26"/>
          <w:szCs w:val="26"/>
        </w:rPr>
        <w:tab/>
        <w:t xml:space="preserve">                                     №72</w:t>
      </w:r>
    </w:p>
    <w:p w:rsidR="00024F0F" w:rsidRDefault="00024F0F" w:rsidP="008B460C">
      <w:pPr>
        <w:ind w:left="-360"/>
        <w:jc w:val="center"/>
        <w:rPr>
          <w:sz w:val="22"/>
          <w:szCs w:val="22"/>
        </w:rPr>
      </w:pPr>
    </w:p>
    <w:p w:rsidR="00024F0F" w:rsidRPr="00B1582E" w:rsidRDefault="00024F0F" w:rsidP="008B460C">
      <w:pPr>
        <w:ind w:left="-360"/>
        <w:jc w:val="center"/>
        <w:rPr>
          <w:sz w:val="22"/>
          <w:szCs w:val="22"/>
        </w:rPr>
      </w:pPr>
    </w:p>
    <w:p w:rsidR="002A1A4C" w:rsidRPr="00B1582E" w:rsidRDefault="002A1A4C" w:rsidP="008B460C">
      <w:pPr>
        <w:pStyle w:val="ConsPlusTitle"/>
        <w:jc w:val="center"/>
        <w:rPr>
          <w:rFonts w:ascii="Times New Roman" w:hAnsi="Times New Roman" w:cs="Times New Roman"/>
          <w:sz w:val="28"/>
          <w:szCs w:val="28"/>
        </w:rPr>
      </w:pPr>
      <w:r w:rsidRPr="00B1582E">
        <w:rPr>
          <w:rFonts w:ascii="Times New Roman" w:hAnsi="Times New Roman" w:cs="Times New Roman"/>
          <w:sz w:val="28"/>
          <w:szCs w:val="28"/>
        </w:rPr>
        <w:t>Об утверждении методики проведения оценки эффективности использования недвижимого имущества, находящегося в муниципальной собственности муниципального образования «</w:t>
      </w:r>
      <w:r w:rsidR="00F02EBF">
        <w:rPr>
          <w:rFonts w:ascii="Times New Roman" w:hAnsi="Times New Roman" w:cs="Times New Roman"/>
          <w:sz w:val="28"/>
          <w:szCs w:val="28"/>
        </w:rPr>
        <w:t>Катунинское</w:t>
      </w:r>
      <w:r w:rsidRPr="00B1582E">
        <w:rPr>
          <w:rFonts w:ascii="Times New Roman" w:hAnsi="Times New Roman" w:cs="Times New Roman"/>
          <w:sz w:val="28"/>
          <w:szCs w:val="28"/>
        </w:rPr>
        <w:t>»</w:t>
      </w:r>
    </w:p>
    <w:p w:rsidR="002A1A4C" w:rsidRDefault="002A1A4C" w:rsidP="008B460C">
      <w:pPr>
        <w:pStyle w:val="ConsPlusNormal"/>
        <w:jc w:val="both"/>
        <w:rPr>
          <w:rFonts w:ascii="Times New Roman" w:hAnsi="Times New Roman" w:cs="Times New Roman"/>
          <w:sz w:val="28"/>
          <w:szCs w:val="28"/>
        </w:rPr>
      </w:pPr>
    </w:p>
    <w:p w:rsidR="00024F0F" w:rsidRPr="00B1582E" w:rsidRDefault="00024F0F" w:rsidP="008B460C">
      <w:pPr>
        <w:pStyle w:val="ConsPlusNormal"/>
        <w:jc w:val="both"/>
        <w:rPr>
          <w:rFonts w:ascii="Times New Roman" w:hAnsi="Times New Roman" w:cs="Times New Roman"/>
          <w:sz w:val="28"/>
          <w:szCs w:val="28"/>
        </w:rPr>
      </w:pPr>
      <w:bookmarkStart w:id="0" w:name="_GoBack"/>
      <w:bookmarkEnd w:id="0"/>
    </w:p>
    <w:p w:rsidR="002A1A4C" w:rsidRDefault="002A1A4C" w:rsidP="00B401ED">
      <w:pPr>
        <w:autoSpaceDE w:val="0"/>
        <w:autoSpaceDN w:val="0"/>
        <w:adjustRightInd w:val="0"/>
        <w:ind w:firstLine="708"/>
        <w:jc w:val="both"/>
        <w:rPr>
          <w:rFonts w:cs="Times New Roman"/>
          <w:sz w:val="28"/>
          <w:szCs w:val="28"/>
        </w:rPr>
      </w:pPr>
      <w:r w:rsidRPr="00B1582E">
        <w:rPr>
          <w:rFonts w:cs="Times New Roman"/>
          <w:sz w:val="28"/>
          <w:szCs w:val="28"/>
        </w:rPr>
        <w:t xml:space="preserve">В соответствии </w:t>
      </w:r>
      <w:r>
        <w:rPr>
          <w:rFonts w:cs="Times New Roman"/>
          <w:sz w:val="28"/>
          <w:szCs w:val="28"/>
        </w:rPr>
        <w:t>с пунктами 3 и 8 р</w:t>
      </w:r>
      <w:r w:rsidRPr="00B1582E">
        <w:rPr>
          <w:rFonts w:cs="Times New Roman"/>
          <w:kern w:val="0"/>
          <w:sz w:val="28"/>
          <w:szCs w:val="28"/>
        </w:rPr>
        <w:t>аспоряжени</w:t>
      </w:r>
      <w:r>
        <w:rPr>
          <w:rFonts w:cs="Times New Roman"/>
          <w:kern w:val="0"/>
          <w:sz w:val="28"/>
          <w:szCs w:val="28"/>
        </w:rPr>
        <w:t>я</w:t>
      </w:r>
      <w:r w:rsidRPr="00B1582E">
        <w:rPr>
          <w:rFonts w:cs="Times New Roman"/>
          <w:kern w:val="0"/>
          <w:sz w:val="28"/>
          <w:szCs w:val="28"/>
        </w:rPr>
        <w:t xml:space="preserve"> Правительства </w:t>
      </w:r>
      <w:r>
        <w:rPr>
          <w:rFonts w:cs="Times New Roman"/>
          <w:kern w:val="0"/>
          <w:sz w:val="28"/>
          <w:szCs w:val="28"/>
        </w:rPr>
        <w:t>Российской Федерации</w:t>
      </w:r>
      <w:r w:rsidRPr="00B1582E">
        <w:rPr>
          <w:rFonts w:cs="Times New Roman"/>
          <w:kern w:val="0"/>
          <w:sz w:val="28"/>
          <w:szCs w:val="28"/>
        </w:rPr>
        <w:t xml:space="preserve"> от 12 октября 2020 года № 2645-р «Об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 подпунктом </w:t>
      </w:r>
      <w:r w:rsidR="007E69EE">
        <w:rPr>
          <w:rFonts w:cs="Times New Roman"/>
          <w:kern w:val="0"/>
          <w:sz w:val="28"/>
          <w:szCs w:val="28"/>
        </w:rPr>
        <w:t>4</w:t>
      </w:r>
      <w:r w:rsidRPr="00B1582E">
        <w:rPr>
          <w:rFonts w:cs="Times New Roman"/>
          <w:kern w:val="0"/>
          <w:sz w:val="28"/>
          <w:szCs w:val="28"/>
        </w:rPr>
        <w:t xml:space="preserve"> пункта 1 статьи </w:t>
      </w:r>
      <w:r w:rsidR="007E69EE">
        <w:rPr>
          <w:rFonts w:cs="Times New Roman"/>
          <w:kern w:val="0"/>
          <w:sz w:val="28"/>
          <w:szCs w:val="28"/>
        </w:rPr>
        <w:t>6</w:t>
      </w:r>
      <w:r w:rsidRPr="00B1582E">
        <w:rPr>
          <w:rFonts w:cs="Times New Roman"/>
          <w:kern w:val="0"/>
          <w:sz w:val="28"/>
          <w:szCs w:val="28"/>
        </w:rPr>
        <w:t xml:space="preserve"> </w:t>
      </w:r>
      <w:r w:rsidRPr="00B1582E">
        <w:rPr>
          <w:rFonts w:cs="Times New Roman"/>
          <w:sz w:val="28"/>
          <w:szCs w:val="28"/>
        </w:rPr>
        <w:t>Положения о порядке управления и распоряжения имуществом, находящегося в муниципальной собственности муниципального образования «</w:t>
      </w:r>
      <w:r w:rsidR="00F02EBF">
        <w:rPr>
          <w:rFonts w:cs="Times New Roman"/>
          <w:sz w:val="28"/>
          <w:szCs w:val="28"/>
        </w:rPr>
        <w:t>Катунинское</w:t>
      </w:r>
      <w:r w:rsidRPr="00B1582E">
        <w:rPr>
          <w:rFonts w:cs="Times New Roman"/>
          <w:sz w:val="28"/>
          <w:szCs w:val="28"/>
        </w:rPr>
        <w:t xml:space="preserve">», утвержденным решением </w:t>
      </w:r>
      <w:r w:rsidR="00F02EBF">
        <w:rPr>
          <w:rFonts w:cs="Times New Roman"/>
          <w:sz w:val="28"/>
          <w:szCs w:val="28"/>
        </w:rPr>
        <w:t>Совета</w:t>
      </w:r>
      <w:r w:rsidRPr="00B1582E">
        <w:rPr>
          <w:rFonts w:cs="Times New Roman"/>
          <w:sz w:val="28"/>
          <w:szCs w:val="28"/>
        </w:rPr>
        <w:t xml:space="preserve"> депутатов муниципального образования «</w:t>
      </w:r>
      <w:r w:rsidR="00F02EBF">
        <w:rPr>
          <w:rFonts w:cs="Times New Roman"/>
          <w:sz w:val="28"/>
          <w:szCs w:val="28"/>
        </w:rPr>
        <w:t>Катунинское</w:t>
      </w:r>
      <w:r w:rsidRPr="00B1582E">
        <w:rPr>
          <w:rFonts w:cs="Times New Roman"/>
          <w:sz w:val="28"/>
          <w:szCs w:val="28"/>
        </w:rPr>
        <w:t>» от 2</w:t>
      </w:r>
      <w:r w:rsidR="00F02EBF">
        <w:rPr>
          <w:rFonts w:cs="Times New Roman"/>
          <w:sz w:val="28"/>
          <w:szCs w:val="28"/>
        </w:rPr>
        <w:t>3</w:t>
      </w:r>
      <w:r w:rsidRPr="00B1582E">
        <w:rPr>
          <w:rFonts w:cs="Times New Roman"/>
          <w:sz w:val="28"/>
          <w:szCs w:val="28"/>
        </w:rPr>
        <w:t xml:space="preserve"> </w:t>
      </w:r>
      <w:r w:rsidR="00F02EBF">
        <w:rPr>
          <w:rFonts w:cs="Times New Roman"/>
          <w:sz w:val="28"/>
          <w:szCs w:val="28"/>
        </w:rPr>
        <w:t>июня</w:t>
      </w:r>
      <w:r w:rsidRPr="00B1582E">
        <w:rPr>
          <w:rFonts w:cs="Times New Roman"/>
          <w:sz w:val="28"/>
          <w:szCs w:val="28"/>
        </w:rPr>
        <w:t xml:space="preserve"> 200</w:t>
      </w:r>
      <w:r w:rsidR="00F02EBF">
        <w:rPr>
          <w:rFonts w:cs="Times New Roman"/>
          <w:sz w:val="28"/>
          <w:szCs w:val="28"/>
        </w:rPr>
        <w:t>7 года №</w:t>
      </w:r>
      <w:r w:rsidRPr="00B1582E">
        <w:rPr>
          <w:rFonts w:cs="Times New Roman"/>
          <w:sz w:val="28"/>
          <w:szCs w:val="28"/>
        </w:rPr>
        <w:t>57</w:t>
      </w:r>
      <w:r w:rsidR="00F02EBF">
        <w:rPr>
          <w:rFonts w:cs="Times New Roman"/>
          <w:sz w:val="28"/>
          <w:szCs w:val="28"/>
        </w:rPr>
        <w:t>,</w:t>
      </w:r>
      <w:r w:rsidRPr="00B1582E">
        <w:rPr>
          <w:sz w:val="28"/>
          <w:szCs w:val="28"/>
        </w:rPr>
        <w:t xml:space="preserve"> администрация муниципального образования </w:t>
      </w:r>
      <w:r w:rsidR="00F02EBF">
        <w:rPr>
          <w:b/>
          <w:bCs/>
          <w:sz w:val="28"/>
          <w:szCs w:val="28"/>
        </w:rPr>
        <w:t>ПОСТАНОВЛЯЕТ</w:t>
      </w:r>
      <w:r w:rsidRPr="00B1582E">
        <w:rPr>
          <w:b/>
          <w:bCs/>
          <w:sz w:val="28"/>
          <w:szCs w:val="28"/>
        </w:rPr>
        <w:t>:</w:t>
      </w:r>
    </w:p>
    <w:p w:rsidR="002A1A4C" w:rsidRDefault="002A1A4C" w:rsidP="00B401ED">
      <w:pPr>
        <w:autoSpaceDE w:val="0"/>
        <w:autoSpaceDN w:val="0"/>
        <w:adjustRightInd w:val="0"/>
        <w:ind w:firstLine="708"/>
        <w:jc w:val="both"/>
        <w:rPr>
          <w:rFonts w:cs="Times New Roman"/>
          <w:sz w:val="28"/>
          <w:szCs w:val="28"/>
        </w:rPr>
      </w:pPr>
      <w:r w:rsidRPr="00B1582E">
        <w:rPr>
          <w:sz w:val="28"/>
          <w:szCs w:val="28"/>
        </w:rPr>
        <w:t xml:space="preserve">1. Утвердить прилагаемую </w:t>
      </w:r>
      <w:hyperlink w:anchor="P31" w:history="1">
        <w:r w:rsidRPr="00B1582E">
          <w:rPr>
            <w:rStyle w:val="a6"/>
            <w:rFonts w:cs="Arial"/>
            <w:color w:val="auto"/>
            <w:sz w:val="28"/>
            <w:szCs w:val="28"/>
            <w:u w:val="none"/>
          </w:rPr>
          <w:t>методику</w:t>
        </w:r>
      </w:hyperlink>
      <w:r w:rsidRPr="00B1582E">
        <w:rPr>
          <w:sz w:val="28"/>
          <w:szCs w:val="28"/>
        </w:rPr>
        <w:t xml:space="preserve"> проведения оценки эффективности использования недвижимого имущества, находящегося в муниципальной собственности муниципального образования «</w:t>
      </w:r>
      <w:r w:rsidR="007E69EE">
        <w:rPr>
          <w:sz w:val="28"/>
          <w:szCs w:val="28"/>
        </w:rPr>
        <w:t>Катунинское</w:t>
      </w:r>
      <w:r w:rsidRPr="00B1582E">
        <w:rPr>
          <w:sz w:val="28"/>
          <w:szCs w:val="28"/>
        </w:rPr>
        <w:t>».</w:t>
      </w:r>
    </w:p>
    <w:p w:rsidR="002A1A4C" w:rsidRDefault="002A1A4C" w:rsidP="00B401ED">
      <w:pPr>
        <w:autoSpaceDE w:val="0"/>
        <w:autoSpaceDN w:val="0"/>
        <w:adjustRightInd w:val="0"/>
        <w:ind w:firstLine="708"/>
        <w:jc w:val="both"/>
        <w:rPr>
          <w:rFonts w:cs="Times New Roman"/>
          <w:sz w:val="28"/>
          <w:szCs w:val="28"/>
        </w:rPr>
      </w:pPr>
      <w:r w:rsidRPr="00B1582E">
        <w:rPr>
          <w:sz w:val="28"/>
          <w:szCs w:val="28"/>
        </w:rPr>
        <w:t xml:space="preserve">2. </w:t>
      </w:r>
      <w:r w:rsidR="007E69EE">
        <w:rPr>
          <w:sz w:val="28"/>
          <w:szCs w:val="28"/>
        </w:rPr>
        <w:t>Е</w:t>
      </w:r>
      <w:r w:rsidRPr="00B1582E">
        <w:rPr>
          <w:sz w:val="28"/>
          <w:szCs w:val="28"/>
        </w:rPr>
        <w:t>жегодно, до 15 июля года, следующего за отчетным, размещать в государственной автоматизированной информационной системе «Управление» отчетность об эффективности использования муниципального имущества по формам, предусмотренным приложением к Методике определения критериев оптимальности состава государственного и муниципального имущества и показателей эффективности управления и распоряжения им, утвержденной распоряжением Правительства Российской Федерации от 12 октября 2020 года № 2645-р.</w:t>
      </w:r>
    </w:p>
    <w:p w:rsidR="002A1A4C" w:rsidRDefault="002A1A4C" w:rsidP="00B401ED">
      <w:pPr>
        <w:autoSpaceDE w:val="0"/>
        <w:autoSpaceDN w:val="0"/>
        <w:adjustRightInd w:val="0"/>
        <w:ind w:firstLine="708"/>
        <w:jc w:val="both"/>
        <w:rPr>
          <w:rFonts w:cs="Times New Roman"/>
          <w:sz w:val="28"/>
          <w:szCs w:val="28"/>
        </w:rPr>
      </w:pPr>
      <w:r w:rsidRPr="00B1582E">
        <w:rPr>
          <w:rFonts w:cs="Times New Roman"/>
          <w:sz w:val="28"/>
          <w:szCs w:val="28"/>
        </w:rPr>
        <w:t>3</w:t>
      </w:r>
      <w:r w:rsidRPr="00B1582E">
        <w:rPr>
          <w:sz w:val="28"/>
          <w:szCs w:val="28"/>
        </w:rPr>
        <w:t>. </w:t>
      </w:r>
      <w:r>
        <w:rPr>
          <w:sz w:val="28"/>
          <w:szCs w:val="28"/>
        </w:rPr>
        <w:t xml:space="preserve">Признать утратившим силу </w:t>
      </w:r>
      <w:r>
        <w:rPr>
          <w:rFonts w:cs="Times New Roman"/>
          <w:sz w:val="28"/>
          <w:szCs w:val="28"/>
        </w:rPr>
        <w:t>постановление администрации муниципального образования «</w:t>
      </w:r>
      <w:r w:rsidR="00F7604A">
        <w:rPr>
          <w:rFonts w:cs="Times New Roman"/>
          <w:sz w:val="28"/>
          <w:szCs w:val="28"/>
        </w:rPr>
        <w:t>Катунинское</w:t>
      </w:r>
      <w:r>
        <w:rPr>
          <w:rFonts w:cs="Times New Roman"/>
          <w:sz w:val="28"/>
          <w:szCs w:val="28"/>
        </w:rPr>
        <w:t xml:space="preserve">» от </w:t>
      </w:r>
      <w:r w:rsidR="007E69EE">
        <w:rPr>
          <w:rFonts w:cs="Times New Roman"/>
          <w:sz w:val="28"/>
          <w:szCs w:val="28"/>
        </w:rPr>
        <w:t>03</w:t>
      </w:r>
      <w:r>
        <w:rPr>
          <w:rFonts w:cs="Times New Roman"/>
          <w:sz w:val="28"/>
          <w:szCs w:val="28"/>
        </w:rPr>
        <w:t xml:space="preserve"> </w:t>
      </w:r>
      <w:r w:rsidR="007E69EE">
        <w:rPr>
          <w:rFonts w:cs="Times New Roman"/>
          <w:sz w:val="28"/>
          <w:szCs w:val="28"/>
        </w:rPr>
        <w:t>июня</w:t>
      </w:r>
      <w:r>
        <w:rPr>
          <w:rFonts w:cs="Times New Roman"/>
          <w:sz w:val="28"/>
          <w:szCs w:val="28"/>
        </w:rPr>
        <w:t xml:space="preserve"> 2019 года №</w:t>
      </w:r>
      <w:r w:rsidR="007E69EE">
        <w:rPr>
          <w:rFonts w:cs="Times New Roman"/>
          <w:sz w:val="28"/>
          <w:szCs w:val="28"/>
        </w:rPr>
        <w:t>85</w:t>
      </w:r>
      <w:r>
        <w:rPr>
          <w:rFonts w:cs="Times New Roman"/>
          <w:sz w:val="28"/>
          <w:szCs w:val="28"/>
        </w:rPr>
        <w:t xml:space="preserve"> «Об утверждении методики оценки эффективности использования имущества, находящегося в муниципальной собственности муниципального образования «</w:t>
      </w:r>
      <w:r w:rsidR="007E69EE">
        <w:rPr>
          <w:rFonts w:cs="Times New Roman"/>
          <w:sz w:val="28"/>
          <w:szCs w:val="28"/>
        </w:rPr>
        <w:t>Катунинское</w:t>
      </w:r>
      <w:r>
        <w:rPr>
          <w:rFonts w:cs="Times New Roman"/>
          <w:sz w:val="28"/>
          <w:szCs w:val="28"/>
        </w:rPr>
        <w:t>».</w:t>
      </w:r>
    </w:p>
    <w:p w:rsidR="002A1A4C" w:rsidRPr="00943821" w:rsidRDefault="00943821" w:rsidP="00B401ED">
      <w:pPr>
        <w:autoSpaceDE w:val="0"/>
        <w:autoSpaceDN w:val="0"/>
        <w:adjustRightInd w:val="0"/>
        <w:ind w:firstLine="708"/>
        <w:jc w:val="both"/>
        <w:rPr>
          <w:sz w:val="28"/>
          <w:szCs w:val="28"/>
        </w:rPr>
      </w:pPr>
      <w:r>
        <w:rPr>
          <w:rFonts w:cs="Times New Roman"/>
          <w:sz w:val="28"/>
          <w:szCs w:val="28"/>
        </w:rPr>
        <w:t>4</w:t>
      </w:r>
      <w:r w:rsidR="002A1A4C" w:rsidRPr="00943821">
        <w:rPr>
          <w:rFonts w:cs="Times New Roman"/>
          <w:sz w:val="28"/>
          <w:szCs w:val="28"/>
        </w:rPr>
        <w:t xml:space="preserve">. </w:t>
      </w:r>
      <w:r w:rsidRPr="00943821">
        <w:rPr>
          <w:sz w:val="28"/>
          <w:szCs w:val="28"/>
        </w:rPr>
        <w:t>Опубликовать настоящее Постановление на официальном информационном сайте администрации муниципального образования "Катунинское".</w:t>
      </w:r>
    </w:p>
    <w:p w:rsidR="00943821" w:rsidRPr="00943821" w:rsidRDefault="00943821" w:rsidP="00943821">
      <w:pPr>
        <w:autoSpaceDE w:val="0"/>
        <w:autoSpaceDN w:val="0"/>
        <w:adjustRightInd w:val="0"/>
        <w:ind w:firstLine="708"/>
        <w:jc w:val="both"/>
        <w:rPr>
          <w:sz w:val="28"/>
          <w:szCs w:val="28"/>
        </w:rPr>
      </w:pPr>
      <w:r>
        <w:rPr>
          <w:sz w:val="28"/>
          <w:szCs w:val="28"/>
        </w:rPr>
        <w:t>5</w:t>
      </w:r>
      <w:r w:rsidRPr="00943821">
        <w:rPr>
          <w:sz w:val="28"/>
          <w:szCs w:val="28"/>
        </w:rPr>
        <w:t>. Контроль за исполнением данного постановления возлагаю на себя.</w:t>
      </w:r>
    </w:p>
    <w:p w:rsidR="00943821" w:rsidRDefault="002A1A4C" w:rsidP="00943821">
      <w:pPr>
        <w:autoSpaceDE w:val="0"/>
        <w:autoSpaceDN w:val="0"/>
        <w:adjustRightInd w:val="0"/>
        <w:ind w:firstLine="708"/>
        <w:jc w:val="both"/>
        <w:rPr>
          <w:rFonts w:cs="Times New Roman"/>
          <w:sz w:val="28"/>
          <w:szCs w:val="28"/>
        </w:rPr>
      </w:pPr>
      <w:r>
        <w:rPr>
          <w:rFonts w:cs="Times New Roman"/>
          <w:sz w:val="28"/>
          <w:szCs w:val="28"/>
        </w:rPr>
        <w:t xml:space="preserve">6. </w:t>
      </w:r>
      <w:r w:rsidRPr="00B1582E">
        <w:rPr>
          <w:rFonts w:cs="Times New Roman"/>
          <w:sz w:val="28"/>
          <w:szCs w:val="28"/>
        </w:rPr>
        <w:t xml:space="preserve">Настоящее постановление вступает в силу со дня его официального опубликования и </w:t>
      </w:r>
      <w:r w:rsidR="00943821" w:rsidRPr="00B1582E">
        <w:rPr>
          <w:rFonts w:cs="Times New Roman"/>
          <w:sz w:val="28"/>
          <w:szCs w:val="28"/>
        </w:rPr>
        <w:t>применяется,</w:t>
      </w:r>
      <w:r w:rsidRPr="00B1582E">
        <w:rPr>
          <w:rFonts w:cs="Times New Roman"/>
          <w:sz w:val="28"/>
          <w:szCs w:val="28"/>
        </w:rPr>
        <w:t xml:space="preserve"> начиная с проведения оценки эффективности использования недвижимого имущества, находящегося в муниципальной </w:t>
      </w:r>
      <w:r w:rsidRPr="00B1582E">
        <w:rPr>
          <w:rFonts w:cs="Times New Roman"/>
          <w:sz w:val="28"/>
          <w:szCs w:val="28"/>
        </w:rPr>
        <w:lastRenderedPageBreak/>
        <w:t>собственности муниципального образования «</w:t>
      </w:r>
      <w:r w:rsidR="00943821">
        <w:rPr>
          <w:rFonts w:cs="Times New Roman"/>
          <w:sz w:val="28"/>
          <w:szCs w:val="28"/>
        </w:rPr>
        <w:t>Катунинское</w:t>
      </w:r>
      <w:r w:rsidRPr="00B1582E">
        <w:rPr>
          <w:rFonts w:cs="Times New Roman"/>
          <w:sz w:val="28"/>
          <w:szCs w:val="28"/>
        </w:rPr>
        <w:t>», за 2022 отчетный год.</w:t>
      </w:r>
    </w:p>
    <w:p w:rsidR="00943821" w:rsidRDefault="00943821" w:rsidP="00943821">
      <w:pPr>
        <w:autoSpaceDE w:val="0"/>
        <w:autoSpaceDN w:val="0"/>
        <w:adjustRightInd w:val="0"/>
        <w:jc w:val="both"/>
        <w:rPr>
          <w:sz w:val="28"/>
          <w:szCs w:val="28"/>
        </w:rPr>
      </w:pPr>
    </w:p>
    <w:p w:rsidR="00943821" w:rsidRDefault="00943821" w:rsidP="00943821">
      <w:pPr>
        <w:autoSpaceDE w:val="0"/>
        <w:autoSpaceDN w:val="0"/>
        <w:adjustRightInd w:val="0"/>
        <w:jc w:val="both"/>
        <w:rPr>
          <w:sz w:val="28"/>
          <w:szCs w:val="28"/>
        </w:rPr>
      </w:pPr>
    </w:p>
    <w:p w:rsidR="00943821" w:rsidRDefault="00943821" w:rsidP="00943821">
      <w:pPr>
        <w:autoSpaceDE w:val="0"/>
        <w:autoSpaceDN w:val="0"/>
        <w:adjustRightInd w:val="0"/>
        <w:jc w:val="both"/>
        <w:rPr>
          <w:sz w:val="28"/>
          <w:szCs w:val="28"/>
        </w:rPr>
      </w:pPr>
    </w:p>
    <w:p w:rsidR="002A1A4C" w:rsidRPr="00B1582E" w:rsidRDefault="002A1A4C" w:rsidP="00943821">
      <w:pPr>
        <w:autoSpaceDE w:val="0"/>
        <w:autoSpaceDN w:val="0"/>
        <w:adjustRightInd w:val="0"/>
        <w:jc w:val="both"/>
        <w:rPr>
          <w:sz w:val="28"/>
          <w:szCs w:val="28"/>
        </w:rPr>
      </w:pPr>
      <w:r w:rsidRPr="00B1582E">
        <w:rPr>
          <w:sz w:val="28"/>
          <w:szCs w:val="28"/>
        </w:rPr>
        <w:t xml:space="preserve">Глава муниципального образования                                               </w:t>
      </w:r>
      <w:r w:rsidR="00943821">
        <w:rPr>
          <w:sz w:val="28"/>
          <w:szCs w:val="28"/>
        </w:rPr>
        <w:t>М.В. Михайлов</w:t>
      </w:r>
    </w:p>
    <w:p w:rsidR="002A1A4C" w:rsidRPr="00B1582E" w:rsidRDefault="002A1A4C" w:rsidP="008B460C">
      <w:pPr>
        <w:jc w:val="both"/>
        <w:rPr>
          <w:sz w:val="26"/>
          <w:szCs w:val="28"/>
        </w:rPr>
      </w:pPr>
    </w:p>
    <w:p w:rsidR="002A1A4C" w:rsidRPr="00B1582E" w:rsidRDefault="002A1A4C" w:rsidP="008B460C">
      <w:pPr>
        <w:jc w:val="both"/>
        <w:rPr>
          <w:sz w:val="26"/>
          <w:szCs w:val="28"/>
        </w:rPr>
      </w:pPr>
    </w:p>
    <w:p w:rsidR="002A1A4C" w:rsidRPr="00B1582E" w:rsidRDefault="002A1A4C" w:rsidP="008B460C">
      <w:pPr>
        <w:jc w:val="both"/>
        <w:rPr>
          <w:sz w:val="26"/>
          <w:szCs w:val="28"/>
        </w:rPr>
      </w:pPr>
    </w:p>
    <w:p w:rsidR="002A1A4C" w:rsidRPr="00B1582E" w:rsidRDefault="002A1A4C" w:rsidP="008B460C">
      <w:pPr>
        <w:jc w:val="both"/>
        <w:rPr>
          <w:sz w:val="26"/>
          <w:szCs w:val="28"/>
        </w:rPr>
      </w:pPr>
    </w:p>
    <w:p w:rsidR="002A1A4C" w:rsidRPr="00B1582E" w:rsidRDefault="002A1A4C" w:rsidP="008B460C">
      <w:pPr>
        <w:jc w:val="both"/>
        <w:rPr>
          <w:sz w:val="26"/>
          <w:szCs w:val="28"/>
        </w:rPr>
      </w:pPr>
    </w:p>
    <w:p w:rsidR="002A1A4C" w:rsidRPr="00B1582E" w:rsidRDefault="002A1A4C" w:rsidP="008B460C">
      <w:pPr>
        <w:jc w:val="both"/>
        <w:rPr>
          <w:sz w:val="26"/>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rsidP="008B460C">
      <w:pPr>
        <w:autoSpaceDE w:val="0"/>
        <w:autoSpaceDN w:val="0"/>
        <w:adjustRightInd w:val="0"/>
        <w:jc w:val="center"/>
        <w:rPr>
          <w:rFonts w:cs="Times New Roman"/>
          <w:kern w:val="0"/>
          <w:sz w:val="28"/>
          <w:szCs w:val="28"/>
        </w:rPr>
      </w:pPr>
    </w:p>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Default="002A1A4C"/>
    <w:p w:rsidR="002A1A4C" w:rsidRDefault="002A1A4C"/>
    <w:p w:rsidR="002A1A4C" w:rsidRDefault="002A1A4C"/>
    <w:p w:rsidR="002A1A4C" w:rsidRDefault="002A1A4C"/>
    <w:p w:rsidR="00943821" w:rsidRDefault="00943821"/>
    <w:p w:rsidR="00943821" w:rsidRDefault="00943821"/>
    <w:p w:rsidR="00943821" w:rsidRDefault="00943821"/>
    <w:p w:rsidR="00943821" w:rsidRDefault="00943821"/>
    <w:p w:rsidR="00943821" w:rsidRDefault="00943821"/>
    <w:p w:rsidR="00943821" w:rsidRDefault="00943821"/>
    <w:p w:rsidR="00943821" w:rsidRDefault="00943821"/>
    <w:p w:rsidR="00943821" w:rsidRDefault="00943821"/>
    <w:p w:rsidR="00943821" w:rsidRDefault="00943821"/>
    <w:p w:rsidR="00943821" w:rsidRDefault="00943821"/>
    <w:p w:rsidR="002A1A4C" w:rsidRDefault="002A1A4C"/>
    <w:p w:rsidR="002A1A4C" w:rsidRDefault="002A1A4C"/>
    <w:p w:rsidR="002A1A4C" w:rsidRPr="00B1582E" w:rsidRDefault="002A1A4C"/>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tblGrid>
      <w:tr w:rsidR="002A1A4C" w:rsidRPr="00B1582E" w:rsidTr="00B401ED">
        <w:tc>
          <w:tcPr>
            <w:tcW w:w="4241" w:type="dxa"/>
            <w:tcBorders>
              <w:top w:val="nil"/>
              <w:left w:val="nil"/>
              <w:bottom w:val="nil"/>
              <w:right w:val="nil"/>
            </w:tcBorders>
          </w:tcPr>
          <w:p w:rsidR="002A1A4C" w:rsidRPr="00B1582E" w:rsidRDefault="002A1A4C" w:rsidP="003454B7">
            <w:pPr>
              <w:autoSpaceDE w:val="0"/>
              <w:autoSpaceDN w:val="0"/>
              <w:adjustRightInd w:val="0"/>
              <w:jc w:val="center"/>
              <w:rPr>
                <w:rFonts w:cs="Times New Roman"/>
              </w:rPr>
            </w:pPr>
            <w:r w:rsidRPr="00B1582E">
              <w:rPr>
                <w:rFonts w:cs="Times New Roman"/>
              </w:rPr>
              <w:t>УТВЕРЖДЕНА</w:t>
            </w:r>
          </w:p>
          <w:p w:rsidR="002A1A4C" w:rsidRPr="00B1582E" w:rsidRDefault="002A1A4C" w:rsidP="003454B7">
            <w:pPr>
              <w:autoSpaceDE w:val="0"/>
              <w:autoSpaceDN w:val="0"/>
              <w:adjustRightInd w:val="0"/>
              <w:jc w:val="center"/>
              <w:rPr>
                <w:rFonts w:cs="Times New Roman"/>
              </w:rPr>
            </w:pPr>
            <w:r w:rsidRPr="00B1582E">
              <w:rPr>
                <w:rFonts w:cs="Times New Roman"/>
              </w:rPr>
              <w:t>постановлением администрации муниципального образования «</w:t>
            </w:r>
            <w:r w:rsidR="00DB5E7C">
              <w:rPr>
                <w:rFonts w:cs="Times New Roman"/>
              </w:rPr>
              <w:t>Катунинское</w:t>
            </w:r>
            <w:r w:rsidRPr="00B1582E">
              <w:rPr>
                <w:rFonts w:cs="Times New Roman"/>
              </w:rPr>
              <w:t>»</w:t>
            </w:r>
          </w:p>
          <w:p w:rsidR="002A1A4C" w:rsidRPr="00B1582E" w:rsidRDefault="002A1A4C" w:rsidP="007B7C32">
            <w:pPr>
              <w:autoSpaceDE w:val="0"/>
              <w:autoSpaceDN w:val="0"/>
              <w:adjustRightInd w:val="0"/>
              <w:jc w:val="center"/>
              <w:rPr>
                <w:rFonts w:cs="Times New Roman"/>
                <w:b/>
                <w:bCs/>
                <w:kern w:val="0"/>
                <w:sz w:val="28"/>
                <w:szCs w:val="28"/>
              </w:rPr>
            </w:pPr>
            <w:r w:rsidRPr="00B1582E">
              <w:rPr>
                <w:rFonts w:cs="Times New Roman"/>
              </w:rPr>
              <w:t xml:space="preserve">от </w:t>
            </w:r>
            <w:r>
              <w:rPr>
                <w:rFonts w:cs="Times New Roman"/>
              </w:rPr>
              <w:t>2</w:t>
            </w:r>
            <w:r w:rsidR="007B7C32">
              <w:rPr>
                <w:rFonts w:cs="Times New Roman"/>
              </w:rPr>
              <w:t>0</w:t>
            </w:r>
            <w:r w:rsidRPr="00B1582E">
              <w:rPr>
                <w:rFonts w:cs="Times New Roman"/>
              </w:rPr>
              <w:t>.0</w:t>
            </w:r>
            <w:r w:rsidR="00943821">
              <w:rPr>
                <w:rFonts w:cs="Times New Roman"/>
              </w:rPr>
              <w:t>5</w:t>
            </w:r>
            <w:r w:rsidRPr="00B1582E">
              <w:rPr>
                <w:rFonts w:cs="Times New Roman"/>
              </w:rPr>
              <w:t xml:space="preserve">. </w:t>
            </w:r>
            <w:smartTag w:uri="urn:schemas-microsoft-com:office:smarttags" w:element="metricconverter">
              <w:smartTagPr>
                <w:attr w:name="ProductID" w:val="2022 г"/>
              </w:smartTagPr>
              <w:r w:rsidRPr="00B1582E">
                <w:rPr>
                  <w:rFonts w:cs="Times New Roman"/>
                </w:rPr>
                <w:t>2022 г</w:t>
              </w:r>
            </w:smartTag>
            <w:r w:rsidR="00943821">
              <w:rPr>
                <w:rFonts w:cs="Times New Roman"/>
              </w:rPr>
              <w:t>. №</w:t>
            </w:r>
            <w:r w:rsidR="007B7C32">
              <w:rPr>
                <w:rFonts w:cs="Times New Roman"/>
              </w:rPr>
              <w:t>72</w:t>
            </w:r>
            <w:r w:rsidRPr="00B1582E">
              <w:rPr>
                <w:rFonts w:cs="Times New Roman"/>
                <w:b/>
                <w:bCs/>
                <w:kern w:val="0"/>
                <w:sz w:val="28"/>
                <w:szCs w:val="28"/>
              </w:rPr>
              <w:t xml:space="preserve"> </w:t>
            </w:r>
          </w:p>
        </w:tc>
      </w:tr>
    </w:tbl>
    <w:p w:rsidR="002A1A4C" w:rsidRPr="00B1582E" w:rsidRDefault="002A1A4C" w:rsidP="001074A6">
      <w:pPr>
        <w:autoSpaceDE w:val="0"/>
        <w:autoSpaceDN w:val="0"/>
        <w:adjustRightInd w:val="0"/>
        <w:jc w:val="center"/>
        <w:rPr>
          <w:rFonts w:cs="Times New Roman"/>
          <w:b/>
          <w:bCs/>
          <w:kern w:val="0"/>
          <w:sz w:val="28"/>
          <w:szCs w:val="28"/>
        </w:rPr>
      </w:pPr>
    </w:p>
    <w:p w:rsidR="002A1A4C" w:rsidRPr="00B1582E" w:rsidRDefault="002A1A4C" w:rsidP="001074A6">
      <w:pPr>
        <w:autoSpaceDE w:val="0"/>
        <w:autoSpaceDN w:val="0"/>
        <w:adjustRightInd w:val="0"/>
        <w:jc w:val="center"/>
        <w:rPr>
          <w:rFonts w:cs="Times New Roman"/>
          <w:b/>
          <w:bCs/>
          <w:kern w:val="0"/>
          <w:sz w:val="28"/>
          <w:szCs w:val="28"/>
        </w:rPr>
      </w:pPr>
    </w:p>
    <w:p w:rsidR="002A1A4C" w:rsidRPr="00B1582E" w:rsidRDefault="002A1A4C" w:rsidP="001074A6">
      <w:pPr>
        <w:autoSpaceDE w:val="0"/>
        <w:autoSpaceDN w:val="0"/>
        <w:adjustRightInd w:val="0"/>
        <w:jc w:val="center"/>
        <w:rPr>
          <w:rFonts w:cs="Times New Roman"/>
          <w:b/>
          <w:bCs/>
          <w:kern w:val="0"/>
          <w:sz w:val="26"/>
          <w:szCs w:val="26"/>
        </w:rPr>
      </w:pPr>
      <w:r>
        <w:rPr>
          <w:rFonts w:cs="Times New Roman"/>
          <w:b/>
          <w:bCs/>
          <w:kern w:val="0"/>
          <w:sz w:val="26"/>
          <w:szCs w:val="26"/>
        </w:rPr>
        <w:t>Методика проведения оценки эффективности использования недвижимого имущества</w:t>
      </w:r>
      <w:r w:rsidRPr="00B1582E">
        <w:rPr>
          <w:rFonts w:cs="Times New Roman"/>
          <w:b/>
          <w:bCs/>
          <w:kern w:val="0"/>
          <w:sz w:val="26"/>
          <w:szCs w:val="26"/>
        </w:rPr>
        <w:t xml:space="preserve">, </w:t>
      </w:r>
      <w:r>
        <w:rPr>
          <w:rFonts w:cs="Times New Roman"/>
          <w:b/>
          <w:bCs/>
          <w:kern w:val="0"/>
          <w:sz w:val="26"/>
          <w:szCs w:val="26"/>
        </w:rPr>
        <w:t xml:space="preserve">находящегося в муниципальной собственности </w:t>
      </w:r>
      <w:r w:rsidR="00943821">
        <w:rPr>
          <w:rFonts w:cs="Times New Roman"/>
          <w:b/>
          <w:bCs/>
          <w:kern w:val="0"/>
          <w:sz w:val="26"/>
          <w:szCs w:val="26"/>
        </w:rPr>
        <w:t>м</w:t>
      </w:r>
      <w:r>
        <w:rPr>
          <w:rFonts w:cs="Times New Roman"/>
          <w:b/>
          <w:bCs/>
          <w:kern w:val="0"/>
          <w:sz w:val="26"/>
          <w:szCs w:val="26"/>
        </w:rPr>
        <w:t>униципального образования «</w:t>
      </w:r>
      <w:r w:rsidR="00943821">
        <w:rPr>
          <w:rFonts w:cs="Times New Roman"/>
          <w:b/>
          <w:bCs/>
          <w:kern w:val="0"/>
          <w:sz w:val="26"/>
          <w:szCs w:val="26"/>
        </w:rPr>
        <w:t>Катунинское</w:t>
      </w:r>
      <w:r>
        <w:rPr>
          <w:rFonts w:cs="Times New Roman"/>
          <w:b/>
          <w:bCs/>
          <w:kern w:val="0"/>
          <w:sz w:val="26"/>
          <w:szCs w:val="26"/>
        </w:rPr>
        <w:t>»</w:t>
      </w:r>
    </w:p>
    <w:p w:rsidR="002A1A4C" w:rsidRPr="00B1582E" w:rsidRDefault="002A1A4C" w:rsidP="001074A6">
      <w:pPr>
        <w:autoSpaceDE w:val="0"/>
        <w:autoSpaceDN w:val="0"/>
        <w:adjustRightInd w:val="0"/>
        <w:jc w:val="both"/>
        <w:outlineLvl w:val="0"/>
        <w:rPr>
          <w:rFonts w:cs="Times New Roman"/>
          <w:kern w:val="0"/>
          <w:sz w:val="26"/>
          <w:szCs w:val="26"/>
        </w:rPr>
      </w:pPr>
    </w:p>
    <w:p w:rsidR="002A1A4C" w:rsidRPr="00B1582E" w:rsidRDefault="002A1A4C" w:rsidP="001074A6">
      <w:pPr>
        <w:autoSpaceDE w:val="0"/>
        <w:autoSpaceDN w:val="0"/>
        <w:adjustRightInd w:val="0"/>
        <w:jc w:val="center"/>
        <w:outlineLvl w:val="0"/>
        <w:rPr>
          <w:rFonts w:cs="Times New Roman"/>
          <w:b/>
          <w:bCs/>
          <w:kern w:val="0"/>
          <w:sz w:val="26"/>
          <w:szCs w:val="26"/>
        </w:rPr>
      </w:pPr>
      <w:r w:rsidRPr="00B1582E">
        <w:rPr>
          <w:rFonts w:cs="Times New Roman"/>
          <w:b/>
          <w:bCs/>
          <w:kern w:val="0"/>
          <w:sz w:val="26"/>
          <w:szCs w:val="26"/>
        </w:rPr>
        <w:t>I. Общие положения</w:t>
      </w:r>
    </w:p>
    <w:p w:rsidR="002A1A4C" w:rsidRPr="00B1582E" w:rsidRDefault="002A1A4C" w:rsidP="001074A6">
      <w:pPr>
        <w:autoSpaceDE w:val="0"/>
        <w:autoSpaceDN w:val="0"/>
        <w:adjustRightInd w:val="0"/>
        <w:jc w:val="both"/>
        <w:rPr>
          <w:rFonts w:cs="Times New Roman"/>
          <w:kern w:val="0"/>
          <w:sz w:val="26"/>
          <w:szCs w:val="26"/>
        </w:rPr>
      </w:pPr>
    </w:p>
    <w:p w:rsidR="002A1A4C" w:rsidRPr="00B401ED" w:rsidRDefault="002A1A4C" w:rsidP="00F15411">
      <w:pPr>
        <w:ind w:firstLine="708"/>
        <w:jc w:val="both"/>
        <w:rPr>
          <w:sz w:val="26"/>
          <w:szCs w:val="26"/>
        </w:rPr>
      </w:pPr>
      <w:r w:rsidRPr="00B401ED">
        <w:rPr>
          <w:sz w:val="26"/>
          <w:szCs w:val="26"/>
        </w:rPr>
        <w:t xml:space="preserve">1. Настоящая методика, разработанная в соответствии с </w:t>
      </w:r>
      <w:hyperlink r:id="rId7" w:history="1">
        <w:r w:rsidRPr="00B401ED">
          <w:rPr>
            <w:rStyle w:val="a6"/>
            <w:color w:val="auto"/>
            <w:sz w:val="26"/>
            <w:szCs w:val="26"/>
            <w:u w:val="none"/>
          </w:rPr>
          <w:t>пунктами 3</w:t>
        </w:r>
      </w:hyperlink>
      <w:r w:rsidRPr="00B401ED">
        <w:rPr>
          <w:sz w:val="26"/>
          <w:szCs w:val="26"/>
        </w:rPr>
        <w:t xml:space="preserve"> и </w:t>
      </w:r>
      <w:hyperlink r:id="rId8" w:history="1">
        <w:r w:rsidRPr="00B401ED">
          <w:rPr>
            <w:rStyle w:val="a6"/>
            <w:color w:val="auto"/>
            <w:sz w:val="26"/>
            <w:szCs w:val="26"/>
            <w:u w:val="none"/>
          </w:rPr>
          <w:t>8</w:t>
        </w:r>
      </w:hyperlink>
      <w:r w:rsidRPr="00B401ED">
        <w:rPr>
          <w:sz w:val="26"/>
          <w:szCs w:val="26"/>
        </w:rPr>
        <w:t xml:space="preserve"> распоряжения Правительства Российской Федерации от 12 октября 2020 года № 2645-р, </w:t>
      </w:r>
      <w:r w:rsidRPr="00B401ED">
        <w:rPr>
          <w:rFonts w:cs="Times New Roman"/>
          <w:kern w:val="0"/>
          <w:sz w:val="26"/>
          <w:szCs w:val="26"/>
        </w:rPr>
        <w:t xml:space="preserve">подпунктом </w:t>
      </w:r>
      <w:r w:rsidR="007B7C32">
        <w:rPr>
          <w:rFonts w:cs="Times New Roman"/>
          <w:kern w:val="0"/>
          <w:sz w:val="26"/>
          <w:szCs w:val="26"/>
        </w:rPr>
        <w:t>4</w:t>
      </w:r>
      <w:r w:rsidRPr="00B401ED">
        <w:rPr>
          <w:rFonts w:cs="Times New Roman"/>
          <w:kern w:val="0"/>
          <w:sz w:val="26"/>
          <w:szCs w:val="26"/>
        </w:rPr>
        <w:t xml:space="preserve"> пункта 1 статьи </w:t>
      </w:r>
      <w:r w:rsidR="007B7C32">
        <w:rPr>
          <w:rFonts w:cs="Times New Roman"/>
          <w:kern w:val="0"/>
          <w:sz w:val="26"/>
          <w:szCs w:val="26"/>
        </w:rPr>
        <w:t>6</w:t>
      </w:r>
      <w:r w:rsidRPr="00B401ED">
        <w:rPr>
          <w:rFonts w:cs="Times New Roman"/>
          <w:kern w:val="0"/>
          <w:sz w:val="26"/>
          <w:szCs w:val="26"/>
        </w:rPr>
        <w:t xml:space="preserve"> </w:t>
      </w:r>
      <w:r w:rsidRPr="00B401ED">
        <w:rPr>
          <w:rFonts w:cs="Times New Roman"/>
          <w:sz w:val="26"/>
          <w:szCs w:val="26"/>
        </w:rPr>
        <w:t>Положения о порядке управления и распоряжения имуществом, находящегося в муниципальной собственности муниципального образования «</w:t>
      </w:r>
      <w:r w:rsidR="007B7C32">
        <w:rPr>
          <w:rFonts w:cs="Times New Roman"/>
          <w:sz w:val="26"/>
          <w:szCs w:val="26"/>
        </w:rPr>
        <w:t>Катунинское</w:t>
      </w:r>
      <w:r w:rsidRPr="00B401ED">
        <w:rPr>
          <w:rFonts w:cs="Times New Roman"/>
          <w:sz w:val="26"/>
          <w:szCs w:val="26"/>
        </w:rPr>
        <w:t xml:space="preserve">», утвержденным решением </w:t>
      </w:r>
      <w:r w:rsidR="007B7C32">
        <w:rPr>
          <w:rFonts w:cs="Times New Roman"/>
          <w:sz w:val="26"/>
          <w:szCs w:val="26"/>
        </w:rPr>
        <w:t xml:space="preserve">Совета </w:t>
      </w:r>
      <w:r w:rsidRPr="00B401ED">
        <w:rPr>
          <w:rFonts w:cs="Times New Roman"/>
          <w:sz w:val="26"/>
          <w:szCs w:val="26"/>
        </w:rPr>
        <w:t>депутатов муниципального образования «</w:t>
      </w:r>
      <w:r w:rsidR="007B7C32">
        <w:rPr>
          <w:rFonts w:cs="Times New Roman"/>
          <w:sz w:val="26"/>
          <w:szCs w:val="26"/>
        </w:rPr>
        <w:t>Катунинское</w:t>
      </w:r>
      <w:r w:rsidRPr="00B401ED">
        <w:rPr>
          <w:rFonts w:cs="Times New Roman"/>
          <w:sz w:val="26"/>
          <w:szCs w:val="26"/>
        </w:rPr>
        <w:t>» от 2</w:t>
      </w:r>
      <w:r w:rsidR="007B7C32">
        <w:rPr>
          <w:rFonts w:cs="Times New Roman"/>
          <w:sz w:val="26"/>
          <w:szCs w:val="26"/>
        </w:rPr>
        <w:t>3</w:t>
      </w:r>
      <w:r w:rsidRPr="00B401ED">
        <w:rPr>
          <w:rFonts w:cs="Times New Roman"/>
          <w:sz w:val="26"/>
          <w:szCs w:val="26"/>
        </w:rPr>
        <w:t xml:space="preserve"> </w:t>
      </w:r>
      <w:r w:rsidR="007B7C32">
        <w:rPr>
          <w:rFonts w:cs="Times New Roman"/>
          <w:sz w:val="26"/>
          <w:szCs w:val="26"/>
        </w:rPr>
        <w:t>июня</w:t>
      </w:r>
      <w:r w:rsidRPr="00B401ED">
        <w:rPr>
          <w:rFonts w:cs="Times New Roman"/>
          <w:sz w:val="26"/>
          <w:szCs w:val="26"/>
        </w:rPr>
        <w:t xml:space="preserve"> 2007 года №57</w:t>
      </w:r>
      <w:r>
        <w:rPr>
          <w:rFonts w:cs="Times New Roman"/>
          <w:sz w:val="26"/>
          <w:szCs w:val="26"/>
        </w:rPr>
        <w:t>,</w:t>
      </w:r>
      <w:r w:rsidRPr="00B401ED">
        <w:rPr>
          <w:rFonts w:cs="Times New Roman"/>
          <w:sz w:val="26"/>
          <w:szCs w:val="26"/>
        </w:rPr>
        <w:t xml:space="preserve"> </w:t>
      </w:r>
      <w:r w:rsidRPr="00B401ED">
        <w:rPr>
          <w:sz w:val="26"/>
          <w:szCs w:val="26"/>
        </w:rPr>
        <w:t>определяет порядок проведения оценки эффективности использования недвижимого имущества, находящегося в муниципальной собственности муниципального образования «</w:t>
      </w:r>
      <w:r w:rsidR="007B7C32">
        <w:rPr>
          <w:sz w:val="26"/>
          <w:szCs w:val="26"/>
        </w:rPr>
        <w:t>Катунинское</w:t>
      </w:r>
      <w:r w:rsidRPr="00B401ED">
        <w:rPr>
          <w:sz w:val="26"/>
          <w:szCs w:val="26"/>
        </w:rPr>
        <w:t>» (далее соответственно - недвижимое имущество, муниципальная собственность, оценка эффективности) по следующим категориям:</w:t>
      </w:r>
    </w:p>
    <w:p w:rsidR="002A1A4C" w:rsidRPr="00B401ED" w:rsidRDefault="002A1A4C" w:rsidP="00F15411">
      <w:pPr>
        <w:ind w:firstLine="708"/>
        <w:jc w:val="both"/>
        <w:rPr>
          <w:sz w:val="26"/>
          <w:szCs w:val="26"/>
        </w:rPr>
      </w:pPr>
      <w:r w:rsidRPr="00B401ED">
        <w:rPr>
          <w:sz w:val="26"/>
          <w:szCs w:val="26"/>
        </w:rPr>
        <w:t>1) недвижимое имущество (за исключением линейных объектов, автомобильных дорог и земельных участков), закрепленное за муниципальными учреждениями муниципального образования «</w:t>
      </w:r>
      <w:r w:rsidR="007B7C32">
        <w:rPr>
          <w:sz w:val="26"/>
          <w:szCs w:val="26"/>
        </w:rPr>
        <w:t>Катунинское</w:t>
      </w:r>
      <w:r w:rsidRPr="00B401ED">
        <w:rPr>
          <w:sz w:val="26"/>
          <w:szCs w:val="26"/>
        </w:rPr>
        <w:t>» (далее - муниципальные учреждения);</w:t>
      </w:r>
    </w:p>
    <w:p w:rsidR="002A1A4C" w:rsidRPr="00B1582E" w:rsidRDefault="002A1A4C" w:rsidP="00F15411">
      <w:pPr>
        <w:ind w:firstLine="708"/>
        <w:jc w:val="both"/>
        <w:rPr>
          <w:sz w:val="26"/>
          <w:szCs w:val="26"/>
        </w:rPr>
      </w:pPr>
      <w:r w:rsidRPr="00B401ED">
        <w:rPr>
          <w:sz w:val="26"/>
          <w:szCs w:val="26"/>
        </w:rPr>
        <w:t>2) недвижимое имущество (за исключением линейных объектов, автомобильных дорог и земельных участков), закрепленное за органами местной администрации муниципального</w:t>
      </w:r>
      <w:r w:rsidRPr="00B1582E">
        <w:rPr>
          <w:sz w:val="26"/>
          <w:szCs w:val="26"/>
        </w:rPr>
        <w:t xml:space="preserve"> образования </w:t>
      </w:r>
      <w:r>
        <w:rPr>
          <w:sz w:val="26"/>
          <w:szCs w:val="26"/>
        </w:rPr>
        <w:t>«</w:t>
      </w:r>
      <w:r w:rsidR="007B7C32">
        <w:rPr>
          <w:sz w:val="26"/>
          <w:szCs w:val="26"/>
        </w:rPr>
        <w:t>Катунинское</w:t>
      </w:r>
      <w:r>
        <w:rPr>
          <w:sz w:val="26"/>
          <w:szCs w:val="26"/>
        </w:rPr>
        <w:t>»</w:t>
      </w:r>
      <w:r w:rsidRPr="00B1582E">
        <w:rPr>
          <w:sz w:val="26"/>
          <w:szCs w:val="26"/>
        </w:rPr>
        <w:t xml:space="preserve"> (далее – органы местной администрации);</w:t>
      </w:r>
    </w:p>
    <w:p w:rsidR="002A1A4C" w:rsidRPr="00B1582E" w:rsidRDefault="002A1A4C" w:rsidP="00F15411">
      <w:pPr>
        <w:ind w:firstLine="708"/>
        <w:jc w:val="both"/>
        <w:rPr>
          <w:sz w:val="26"/>
          <w:szCs w:val="26"/>
        </w:rPr>
      </w:pPr>
      <w:r w:rsidRPr="00B1582E">
        <w:rPr>
          <w:sz w:val="26"/>
          <w:szCs w:val="26"/>
        </w:rPr>
        <w:t>3) недвижимое имущество казны муниципального образования «</w:t>
      </w:r>
      <w:r w:rsidR="007B7C32">
        <w:rPr>
          <w:sz w:val="26"/>
          <w:szCs w:val="26"/>
        </w:rPr>
        <w:t>Катунинское</w:t>
      </w:r>
      <w:r w:rsidRPr="00B1582E">
        <w:rPr>
          <w:sz w:val="26"/>
          <w:szCs w:val="26"/>
        </w:rPr>
        <w:t>».</w:t>
      </w:r>
    </w:p>
    <w:p w:rsidR="002A1A4C" w:rsidRPr="00B1582E" w:rsidRDefault="002A1A4C" w:rsidP="00F15411">
      <w:pPr>
        <w:ind w:firstLine="708"/>
        <w:jc w:val="both"/>
        <w:rPr>
          <w:sz w:val="26"/>
          <w:szCs w:val="26"/>
        </w:rPr>
      </w:pPr>
      <w:r w:rsidRPr="00B1582E">
        <w:rPr>
          <w:sz w:val="26"/>
          <w:szCs w:val="26"/>
        </w:rPr>
        <w:t>2. Оценка эффективности осуществляется администраци</w:t>
      </w:r>
      <w:r w:rsidR="007B7C32">
        <w:rPr>
          <w:sz w:val="26"/>
          <w:szCs w:val="26"/>
        </w:rPr>
        <w:t>ей</w:t>
      </w:r>
      <w:r w:rsidRPr="00B1582E">
        <w:rPr>
          <w:sz w:val="26"/>
          <w:szCs w:val="26"/>
        </w:rPr>
        <w:t xml:space="preserve"> муниципального образования «</w:t>
      </w:r>
      <w:r w:rsidR="007B7C32">
        <w:rPr>
          <w:sz w:val="26"/>
          <w:szCs w:val="26"/>
        </w:rPr>
        <w:t>Катунинское</w:t>
      </w:r>
      <w:r w:rsidRPr="00B1582E">
        <w:rPr>
          <w:sz w:val="26"/>
          <w:szCs w:val="26"/>
        </w:rPr>
        <w:t xml:space="preserve">» (далее - </w:t>
      </w:r>
      <w:r w:rsidR="007B7C32">
        <w:rPr>
          <w:sz w:val="26"/>
          <w:szCs w:val="26"/>
        </w:rPr>
        <w:t>Администрация</w:t>
      </w:r>
      <w:r w:rsidRPr="00B1582E">
        <w:rPr>
          <w:sz w:val="26"/>
          <w:szCs w:val="26"/>
        </w:rPr>
        <w:t>) совместно с муниципальными учреждениями.</w:t>
      </w:r>
    </w:p>
    <w:p w:rsidR="002A1A4C" w:rsidRPr="00B1582E" w:rsidRDefault="002A1A4C" w:rsidP="00F15411">
      <w:pPr>
        <w:ind w:firstLine="540"/>
        <w:jc w:val="both"/>
        <w:rPr>
          <w:sz w:val="26"/>
          <w:szCs w:val="26"/>
        </w:rPr>
      </w:pPr>
      <w:bookmarkStart w:id="1" w:name="Par13"/>
      <w:bookmarkEnd w:id="1"/>
      <w:r w:rsidRPr="00B1582E">
        <w:rPr>
          <w:sz w:val="26"/>
          <w:szCs w:val="26"/>
        </w:rPr>
        <w:t xml:space="preserve">3. </w:t>
      </w:r>
      <w:r w:rsidR="007B7C32">
        <w:rPr>
          <w:sz w:val="26"/>
          <w:szCs w:val="26"/>
        </w:rPr>
        <w:t>Администрацией</w:t>
      </w:r>
      <w:r w:rsidRPr="00B1582E">
        <w:rPr>
          <w:sz w:val="26"/>
          <w:szCs w:val="26"/>
        </w:rPr>
        <w:t xml:space="preserve"> проводит</w:t>
      </w:r>
      <w:r w:rsidR="007B7C32">
        <w:rPr>
          <w:sz w:val="26"/>
          <w:szCs w:val="26"/>
        </w:rPr>
        <w:t xml:space="preserve">ся ежегодный анализ отчетности </w:t>
      </w:r>
      <w:r w:rsidRPr="00B1582E">
        <w:rPr>
          <w:sz w:val="26"/>
          <w:szCs w:val="26"/>
        </w:rPr>
        <w:t xml:space="preserve">в соответствии с </w:t>
      </w:r>
      <w:hyperlink w:anchor="Par28" w:history="1">
        <w:r w:rsidRPr="00B1582E">
          <w:rPr>
            <w:rStyle w:val="a6"/>
            <w:color w:val="auto"/>
            <w:sz w:val="26"/>
            <w:szCs w:val="26"/>
            <w:u w:val="none"/>
          </w:rPr>
          <w:t>пунктами 4</w:t>
        </w:r>
      </w:hyperlink>
      <w:r w:rsidRPr="00B1582E">
        <w:rPr>
          <w:sz w:val="26"/>
          <w:szCs w:val="26"/>
        </w:rPr>
        <w:t xml:space="preserve"> - </w:t>
      </w:r>
      <w:hyperlink w:anchor="Par53" w:history="1">
        <w:r w:rsidRPr="00B1582E">
          <w:rPr>
            <w:rStyle w:val="a6"/>
            <w:color w:val="auto"/>
            <w:sz w:val="26"/>
            <w:szCs w:val="26"/>
            <w:u w:val="none"/>
          </w:rPr>
          <w:t>10</w:t>
        </w:r>
      </w:hyperlink>
      <w:r w:rsidRPr="00B1582E">
        <w:rPr>
          <w:sz w:val="26"/>
          <w:szCs w:val="26"/>
        </w:rPr>
        <w:t xml:space="preserve"> настоящей методики.</w:t>
      </w:r>
    </w:p>
    <w:p w:rsidR="002A1A4C" w:rsidRPr="00B1582E" w:rsidRDefault="002A1A4C" w:rsidP="00F15411">
      <w:pPr>
        <w:ind w:firstLine="540"/>
        <w:jc w:val="both"/>
        <w:rPr>
          <w:sz w:val="26"/>
          <w:szCs w:val="26"/>
        </w:rPr>
      </w:pPr>
      <w:r w:rsidRPr="00B1582E">
        <w:rPr>
          <w:rFonts w:cs="Times New Roman"/>
          <w:kern w:val="0"/>
          <w:sz w:val="26"/>
          <w:szCs w:val="26"/>
        </w:rPr>
        <w:t xml:space="preserve">По результатам анализа отчетности, проводимого в соответствии с </w:t>
      </w:r>
      <w:hyperlink w:anchor="Par13" w:history="1">
        <w:r w:rsidRPr="00B1582E">
          <w:rPr>
            <w:rFonts w:cs="Times New Roman"/>
            <w:kern w:val="0"/>
            <w:sz w:val="26"/>
            <w:szCs w:val="26"/>
          </w:rPr>
          <w:t>абзацем первым</w:t>
        </w:r>
      </w:hyperlink>
      <w:r w:rsidRPr="00B1582E">
        <w:rPr>
          <w:rFonts w:cs="Times New Roman"/>
          <w:kern w:val="0"/>
          <w:sz w:val="26"/>
          <w:szCs w:val="26"/>
        </w:rPr>
        <w:t xml:space="preserve"> настоящего пункта, </w:t>
      </w:r>
      <w:r w:rsidR="007B7C32">
        <w:rPr>
          <w:rFonts w:cs="Times New Roman"/>
          <w:kern w:val="0"/>
          <w:sz w:val="26"/>
          <w:szCs w:val="26"/>
        </w:rPr>
        <w:t>Администрация</w:t>
      </w:r>
      <w:r w:rsidRPr="00B1582E">
        <w:rPr>
          <w:rFonts w:cs="Times New Roman"/>
          <w:kern w:val="0"/>
          <w:sz w:val="26"/>
          <w:szCs w:val="26"/>
        </w:rPr>
        <w:t xml:space="preserve"> в отношении неиспользуемого недвижимого имущества, в том числе части такого имущества (далее - неэффективно используемое недвижимое имущество), в соответствии с законодательством Российской Федерации и законодательством Архангельской области осуществляется повышение эффективности использования недвижимого имущества одним из следующих способов:</w:t>
      </w:r>
    </w:p>
    <w:p w:rsidR="002A1A4C" w:rsidRPr="00B1582E" w:rsidRDefault="002A1A4C" w:rsidP="00000043">
      <w:pPr>
        <w:ind w:firstLine="540"/>
        <w:jc w:val="both"/>
        <w:rPr>
          <w:sz w:val="26"/>
          <w:szCs w:val="26"/>
        </w:rPr>
      </w:pPr>
      <w:r w:rsidRPr="00B1582E">
        <w:rPr>
          <w:sz w:val="26"/>
          <w:szCs w:val="26"/>
        </w:rPr>
        <w:t>1) перераспределение между муниципальными учреждениями</w:t>
      </w:r>
      <w:r w:rsidR="006A3D97">
        <w:rPr>
          <w:sz w:val="26"/>
          <w:szCs w:val="26"/>
        </w:rPr>
        <w:t>;</w:t>
      </w:r>
    </w:p>
    <w:p w:rsidR="002A1A4C" w:rsidRPr="00B1582E" w:rsidRDefault="002A1A4C" w:rsidP="00000043">
      <w:pPr>
        <w:ind w:firstLine="540"/>
        <w:jc w:val="both"/>
        <w:rPr>
          <w:sz w:val="26"/>
          <w:szCs w:val="26"/>
        </w:rPr>
      </w:pPr>
      <w:r w:rsidRPr="00B1582E">
        <w:rPr>
          <w:sz w:val="26"/>
          <w:szCs w:val="26"/>
        </w:rPr>
        <w:t>2) передача в государственную собственность Российской Федерации или Архангельской области;</w:t>
      </w:r>
    </w:p>
    <w:p w:rsidR="002A1A4C" w:rsidRPr="00B1582E" w:rsidRDefault="002A1A4C" w:rsidP="00000043">
      <w:pPr>
        <w:ind w:firstLine="540"/>
        <w:jc w:val="both"/>
        <w:rPr>
          <w:sz w:val="26"/>
          <w:szCs w:val="26"/>
        </w:rPr>
      </w:pPr>
      <w:r w:rsidRPr="00B1582E">
        <w:rPr>
          <w:sz w:val="26"/>
          <w:szCs w:val="26"/>
        </w:rPr>
        <w:t>3) вовлечение в коммерческий оборот (передача по договору аренды, договору безвозмездного пользования, отчуждение);</w:t>
      </w:r>
    </w:p>
    <w:p w:rsidR="002A1A4C" w:rsidRPr="00B1582E" w:rsidRDefault="002A1A4C" w:rsidP="00000043">
      <w:pPr>
        <w:ind w:firstLine="540"/>
        <w:jc w:val="both"/>
        <w:rPr>
          <w:sz w:val="26"/>
          <w:szCs w:val="26"/>
        </w:rPr>
      </w:pPr>
      <w:r w:rsidRPr="00B1582E">
        <w:rPr>
          <w:sz w:val="26"/>
          <w:szCs w:val="26"/>
        </w:rPr>
        <w:lastRenderedPageBreak/>
        <w:t>4) подготовка предложений по внесению изменений в прогнозный план приватизации имущества, находящегося в муниципальной собственности;</w:t>
      </w:r>
    </w:p>
    <w:p w:rsidR="002A1A4C" w:rsidRPr="00B1582E" w:rsidRDefault="002A1A4C" w:rsidP="00000043">
      <w:pPr>
        <w:ind w:firstLine="540"/>
        <w:jc w:val="both"/>
        <w:rPr>
          <w:sz w:val="26"/>
          <w:szCs w:val="26"/>
        </w:rPr>
      </w:pPr>
      <w:r w:rsidRPr="00B1582E">
        <w:rPr>
          <w:sz w:val="26"/>
          <w:szCs w:val="26"/>
        </w:rPr>
        <w:t>5) подготовка предложений по списанию;</w:t>
      </w:r>
    </w:p>
    <w:p w:rsidR="002A1A4C" w:rsidRPr="00B1582E" w:rsidRDefault="002A1A4C" w:rsidP="00000043">
      <w:pPr>
        <w:ind w:firstLine="540"/>
        <w:jc w:val="both"/>
        <w:rPr>
          <w:sz w:val="26"/>
          <w:szCs w:val="26"/>
        </w:rPr>
      </w:pPr>
      <w:r w:rsidRPr="00B1582E">
        <w:rPr>
          <w:sz w:val="26"/>
          <w:szCs w:val="26"/>
        </w:rPr>
        <w:t xml:space="preserve">6) реализация земельных участков в соответствии с Земельным </w:t>
      </w:r>
      <w:hyperlink r:id="rId9" w:history="1">
        <w:r w:rsidRPr="00B1582E">
          <w:rPr>
            <w:rStyle w:val="a6"/>
            <w:color w:val="auto"/>
            <w:sz w:val="26"/>
            <w:szCs w:val="26"/>
            <w:u w:val="none"/>
          </w:rPr>
          <w:t>кодексом</w:t>
        </w:r>
      </w:hyperlink>
      <w:r w:rsidRPr="00B1582E">
        <w:rPr>
          <w:sz w:val="26"/>
          <w:szCs w:val="26"/>
        </w:rPr>
        <w:t xml:space="preserve"> Российской Федерации.</w:t>
      </w:r>
    </w:p>
    <w:p w:rsidR="002A1A4C" w:rsidRPr="00B1582E" w:rsidRDefault="002A1A4C" w:rsidP="001074A6">
      <w:pPr>
        <w:autoSpaceDE w:val="0"/>
        <w:autoSpaceDN w:val="0"/>
        <w:adjustRightInd w:val="0"/>
        <w:jc w:val="both"/>
        <w:rPr>
          <w:rFonts w:cs="Times New Roman"/>
          <w:kern w:val="0"/>
          <w:sz w:val="26"/>
          <w:szCs w:val="26"/>
        </w:rPr>
      </w:pPr>
    </w:p>
    <w:p w:rsidR="002A1A4C" w:rsidRPr="00B1582E" w:rsidRDefault="002A1A4C" w:rsidP="001074A6">
      <w:pPr>
        <w:autoSpaceDE w:val="0"/>
        <w:autoSpaceDN w:val="0"/>
        <w:adjustRightInd w:val="0"/>
        <w:jc w:val="center"/>
        <w:outlineLvl w:val="0"/>
        <w:rPr>
          <w:rFonts w:cs="Times New Roman"/>
          <w:b/>
          <w:bCs/>
          <w:kern w:val="0"/>
          <w:sz w:val="26"/>
          <w:szCs w:val="26"/>
        </w:rPr>
      </w:pPr>
      <w:r w:rsidRPr="00B1582E">
        <w:rPr>
          <w:rFonts w:cs="Times New Roman"/>
          <w:b/>
          <w:bCs/>
          <w:kern w:val="0"/>
          <w:sz w:val="26"/>
          <w:szCs w:val="26"/>
        </w:rPr>
        <w:t>II. Проведение оценки эффективности использования</w:t>
      </w:r>
    </w:p>
    <w:p w:rsidR="002A1A4C" w:rsidRPr="00B1582E" w:rsidRDefault="002A1A4C" w:rsidP="001074A6">
      <w:pPr>
        <w:autoSpaceDE w:val="0"/>
        <w:autoSpaceDN w:val="0"/>
        <w:adjustRightInd w:val="0"/>
        <w:jc w:val="center"/>
        <w:rPr>
          <w:rFonts w:cs="Times New Roman"/>
          <w:b/>
          <w:bCs/>
          <w:kern w:val="0"/>
          <w:sz w:val="26"/>
          <w:szCs w:val="26"/>
        </w:rPr>
      </w:pPr>
      <w:r w:rsidRPr="00B1582E">
        <w:rPr>
          <w:rFonts w:cs="Times New Roman"/>
          <w:b/>
          <w:bCs/>
          <w:kern w:val="0"/>
          <w:sz w:val="26"/>
          <w:szCs w:val="26"/>
        </w:rPr>
        <w:t>недвижимого имущества, закрепленного за муниципальными</w:t>
      </w:r>
    </w:p>
    <w:p w:rsidR="002A1A4C" w:rsidRPr="00B1582E" w:rsidRDefault="002A1A4C" w:rsidP="001074A6">
      <w:pPr>
        <w:autoSpaceDE w:val="0"/>
        <w:autoSpaceDN w:val="0"/>
        <w:adjustRightInd w:val="0"/>
        <w:jc w:val="center"/>
        <w:rPr>
          <w:rFonts w:cs="Times New Roman"/>
          <w:b/>
          <w:bCs/>
          <w:kern w:val="0"/>
          <w:sz w:val="26"/>
          <w:szCs w:val="26"/>
        </w:rPr>
      </w:pPr>
      <w:r w:rsidRPr="00B1582E">
        <w:rPr>
          <w:rFonts w:cs="Times New Roman"/>
          <w:b/>
          <w:bCs/>
          <w:kern w:val="0"/>
          <w:sz w:val="26"/>
          <w:szCs w:val="26"/>
        </w:rPr>
        <w:t>учреждениями</w:t>
      </w:r>
    </w:p>
    <w:p w:rsidR="002A1A4C" w:rsidRPr="00B1582E" w:rsidRDefault="002A1A4C" w:rsidP="001074A6">
      <w:pPr>
        <w:autoSpaceDE w:val="0"/>
        <w:autoSpaceDN w:val="0"/>
        <w:adjustRightInd w:val="0"/>
        <w:jc w:val="both"/>
        <w:rPr>
          <w:rFonts w:cs="Times New Roman"/>
          <w:kern w:val="0"/>
          <w:sz w:val="26"/>
          <w:szCs w:val="26"/>
        </w:rPr>
      </w:pPr>
    </w:p>
    <w:p w:rsidR="002A1A4C" w:rsidRPr="00B1582E" w:rsidRDefault="002A1A4C" w:rsidP="0043782C">
      <w:pPr>
        <w:ind w:firstLine="708"/>
        <w:jc w:val="both"/>
        <w:rPr>
          <w:sz w:val="26"/>
          <w:szCs w:val="26"/>
        </w:rPr>
      </w:pPr>
      <w:r w:rsidRPr="00B1582E">
        <w:rPr>
          <w:sz w:val="26"/>
          <w:szCs w:val="26"/>
        </w:rPr>
        <w:t xml:space="preserve">4. В целях проведения оценки эффективности использования недвижимого имущества, закрепленного за муниципальными учреждениями, </w:t>
      </w:r>
      <w:r w:rsidR="00347939">
        <w:rPr>
          <w:sz w:val="26"/>
          <w:szCs w:val="26"/>
        </w:rPr>
        <w:t>А</w:t>
      </w:r>
      <w:r w:rsidRPr="00B1582E">
        <w:rPr>
          <w:sz w:val="26"/>
          <w:szCs w:val="26"/>
        </w:rPr>
        <w:t>дминистраци</w:t>
      </w:r>
      <w:r w:rsidR="00347939">
        <w:rPr>
          <w:sz w:val="26"/>
          <w:szCs w:val="26"/>
        </w:rPr>
        <w:t>я</w:t>
      </w:r>
      <w:r w:rsidRPr="00B1582E">
        <w:rPr>
          <w:sz w:val="26"/>
          <w:szCs w:val="26"/>
        </w:rPr>
        <w:t xml:space="preserve"> осуществляющ</w:t>
      </w:r>
      <w:r w:rsidR="00347939">
        <w:rPr>
          <w:sz w:val="26"/>
          <w:szCs w:val="26"/>
        </w:rPr>
        <w:t>ая</w:t>
      </w:r>
      <w:r w:rsidRPr="00B1582E">
        <w:rPr>
          <w:sz w:val="26"/>
          <w:szCs w:val="26"/>
        </w:rPr>
        <w:t xml:space="preserve"> функции и полномочия учредителя в отношении таких муниципальных учреждений, ежегодно, до 15 апреля года, следующего за отчетным предоставляют в </w:t>
      </w:r>
      <w:r w:rsidR="00347939">
        <w:rPr>
          <w:sz w:val="26"/>
          <w:szCs w:val="26"/>
        </w:rPr>
        <w:t xml:space="preserve">администрацию муниципального образования «Приморский муниципальный район» </w:t>
      </w:r>
      <w:r w:rsidRPr="00B1582E">
        <w:rPr>
          <w:sz w:val="26"/>
          <w:szCs w:val="26"/>
        </w:rPr>
        <w:t xml:space="preserve">отчетность об эффективности использования такого имущества по формам отчетности, предусмотренным </w:t>
      </w:r>
      <w:hyperlink r:id="rId10" w:history="1">
        <w:r w:rsidRPr="00B1582E">
          <w:rPr>
            <w:rStyle w:val="a6"/>
            <w:color w:val="auto"/>
            <w:sz w:val="26"/>
            <w:szCs w:val="26"/>
            <w:u w:val="none"/>
          </w:rPr>
          <w:t>приложениями 1</w:t>
        </w:r>
      </w:hyperlink>
      <w:r w:rsidRPr="00B1582E">
        <w:rPr>
          <w:sz w:val="26"/>
          <w:szCs w:val="26"/>
        </w:rPr>
        <w:t xml:space="preserve"> - </w:t>
      </w:r>
      <w:hyperlink r:id="rId11" w:history="1">
        <w:r w:rsidRPr="00B1582E">
          <w:rPr>
            <w:rStyle w:val="a6"/>
            <w:color w:val="auto"/>
            <w:sz w:val="26"/>
            <w:szCs w:val="26"/>
            <w:u w:val="none"/>
          </w:rPr>
          <w:t>4</w:t>
        </w:r>
      </w:hyperlink>
      <w:r w:rsidRPr="00B1582E">
        <w:rPr>
          <w:sz w:val="26"/>
          <w:szCs w:val="26"/>
        </w:rPr>
        <w:t xml:space="preserve"> к настоящей Методике. </w:t>
      </w:r>
      <w:r w:rsidR="00347939">
        <w:rPr>
          <w:sz w:val="26"/>
          <w:szCs w:val="26"/>
        </w:rPr>
        <w:t>В</w:t>
      </w:r>
      <w:r w:rsidRPr="00B1582E">
        <w:rPr>
          <w:sz w:val="26"/>
          <w:szCs w:val="26"/>
        </w:rPr>
        <w:t xml:space="preserve"> срок до 1 мая года, следующего за отчетным, размещает отчетность в государственной автоматизированной информационной системе «Управление»: </w:t>
      </w:r>
    </w:p>
    <w:p w:rsidR="002A1A4C" w:rsidRPr="00B1582E" w:rsidRDefault="002A1A4C" w:rsidP="00637880">
      <w:pPr>
        <w:ind w:firstLine="708"/>
        <w:jc w:val="both"/>
        <w:rPr>
          <w:sz w:val="26"/>
          <w:szCs w:val="26"/>
        </w:rPr>
      </w:pPr>
      <w:bookmarkStart w:id="2" w:name="Par38"/>
      <w:bookmarkEnd w:id="2"/>
      <w:r w:rsidRPr="00B1582E">
        <w:rPr>
          <w:sz w:val="26"/>
          <w:szCs w:val="26"/>
        </w:rPr>
        <w:t>1) для анализа оптимальности состава и количества недвижимого имущества муниципального учреждения, которому установлено муниципальное задание, используют показатели по форме отчетности, предусмотренной приложением 1 к настоящей Методике, и муниципального учреждения, которому муниципальное задание не установлено, - по форме отчетности, предусмотренной приложени</w:t>
      </w:r>
      <w:r>
        <w:rPr>
          <w:sz w:val="26"/>
          <w:szCs w:val="26"/>
        </w:rPr>
        <w:t>ем</w:t>
      </w:r>
      <w:r w:rsidRPr="00B1582E">
        <w:rPr>
          <w:sz w:val="26"/>
          <w:szCs w:val="26"/>
        </w:rPr>
        <w:t xml:space="preserve">  2 к настоящей Методике;</w:t>
      </w:r>
    </w:p>
    <w:p w:rsidR="002A1A4C" w:rsidRPr="00B1582E" w:rsidRDefault="002A1A4C" w:rsidP="00637880">
      <w:pPr>
        <w:ind w:firstLine="708"/>
        <w:jc w:val="both"/>
        <w:rPr>
          <w:sz w:val="26"/>
          <w:szCs w:val="26"/>
        </w:rPr>
      </w:pPr>
      <w:bookmarkStart w:id="3" w:name="Par39"/>
      <w:bookmarkEnd w:id="3"/>
      <w:r w:rsidRPr="00B1582E">
        <w:rPr>
          <w:sz w:val="26"/>
          <w:szCs w:val="26"/>
        </w:rPr>
        <w:t xml:space="preserve">2) для анализа эффективности использования недвижимого имущества муниципального учреждения, которому установлено муниципальное задание, используют показатели по форме отчетности, предусмотренной приложением № 3 к настоящей Методике, и муниципального учреждения, которому муниципальное задание не установлено, - по форме отчетности, предусмотренной приложением № 4 к настоящей Методике. </w:t>
      </w:r>
      <w:r w:rsidRPr="00B1582E">
        <w:rPr>
          <w:sz w:val="26"/>
          <w:szCs w:val="26"/>
        </w:rPr>
        <w:tab/>
        <w:t>Решение об установлении пороговых значений итоговых показателей эффективности принимается органом местной администрации, осуществляющим функции и полномочия учредителя муниципального учреждения.</w:t>
      </w:r>
    </w:p>
    <w:p w:rsidR="002A1A4C" w:rsidRPr="00B1582E" w:rsidRDefault="002A1A4C" w:rsidP="00520E2F">
      <w:pPr>
        <w:ind w:firstLine="540"/>
        <w:jc w:val="both"/>
        <w:rPr>
          <w:sz w:val="26"/>
          <w:szCs w:val="26"/>
        </w:rPr>
      </w:pPr>
      <w:r w:rsidRPr="00B1582E">
        <w:rPr>
          <w:sz w:val="26"/>
          <w:szCs w:val="26"/>
        </w:rPr>
        <w:t xml:space="preserve">Предусмотренная </w:t>
      </w:r>
      <w:hyperlink w:anchor="Par38" w:history="1">
        <w:r w:rsidRPr="00B1582E">
          <w:rPr>
            <w:rStyle w:val="a6"/>
            <w:color w:val="auto"/>
            <w:sz w:val="26"/>
            <w:szCs w:val="26"/>
            <w:u w:val="none"/>
          </w:rPr>
          <w:t>подпунктами 1</w:t>
        </w:r>
      </w:hyperlink>
      <w:r w:rsidRPr="00B1582E">
        <w:rPr>
          <w:sz w:val="26"/>
          <w:szCs w:val="26"/>
        </w:rPr>
        <w:t xml:space="preserve"> и </w:t>
      </w:r>
      <w:hyperlink w:anchor="Par39" w:history="1">
        <w:r w:rsidRPr="00B1582E">
          <w:rPr>
            <w:rStyle w:val="a6"/>
            <w:color w:val="auto"/>
            <w:sz w:val="26"/>
            <w:szCs w:val="26"/>
            <w:u w:val="none"/>
          </w:rPr>
          <w:t>2</w:t>
        </w:r>
      </w:hyperlink>
      <w:r w:rsidRPr="00B1582E">
        <w:rPr>
          <w:sz w:val="26"/>
          <w:szCs w:val="26"/>
        </w:rPr>
        <w:t xml:space="preserve"> настоящего пункта отчетность составляется по каждому муниципальному казенному учреждению на основе данных бюджетной отчетности, по каждому муниципальному автономному и муниципальному бюджетному учреждению - на основе данных бухгалтерской отчетности.</w:t>
      </w:r>
      <w:bookmarkStart w:id="4" w:name="Par41"/>
      <w:bookmarkEnd w:id="4"/>
    </w:p>
    <w:p w:rsidR="002A1A4C" w:rsidRPr="00B1582E" w:rsidRDefault="002A1A4C" w:rsidP="00520E2F">
      <w:pPr>
        <w:ind w:firstLine="540"/>
        <w:jc w:val="both"/>
        <w:rPr>
          <w:sz w:val="26"/>
          <w:szCs w:val="26"/>
        </w:rPr>
      </w:pPr>
      <w:r w:rsidRPr="00B1582E">
        <w:rPr>
          <w:rFonts w:cs="Times New Roman"/>
          <w:kern w:val="0"/>
          <w:sz w:val="26"/>
          <w:szCs w:val="26"/>
        </w:rPr>
        <w:t xml:space="preserve">5. Если в ходе оценки оптимальности состава и количества недвижимого имущества муниципального учреждения выявляется неэффективно используемое недвижимое имущество, орган местной администрации, осуществляющий функции и полномочия учредителя в отношении такого муниципального учреждения, до 15 апреля года, следующего за отчетным, направляет </w:t>
      </w:r>
      <w:r w:rsidR="00F7590D">
        <w:rPr>
          <w:rFonts w:cs="Times New Roman"/>
          <w:kern w:val="0"/>
          <w:sz w:val="26"/>
          <w:szCs w:val="26"/>
        </w:rPr>
        <w:t>Главе муниципального образования</w:t>
      </w:r>
      <w:r w:rsidR="00347939">
        <w:rPr>
          <w:sz w:val="26"/>
          <w:szCs w:val="26"/>
        </w:rPr>
        <w:t xml:space="preserve"> </w:t>
      </w:r>
      <w:hyperlink r:id="rId12" w:history="1">
        <w:r w:rsidRPr="00B1582E">
          <w:rPr>
            <w:rFonts w:cs="Times New Roman"/>
            <w:kern w:val="0"/>
            <w:sz w:val="26"/>
            <w:szCs w:val="26"/>
          </w:rPr>
          <w:t>сведения</w:t>
        </w:r>
      </w:hyperlink>
      <w:r w:rsidRPr="00B1582E">
        <w:rPr>
          <w:rFonts w:cs="Times New Roman"/>
          <w:kern w:val="0"/>
          <w:sz w:val="26"/>
          <w:szCs w:val="26"/>
        </w:rPr>
        <w:t xml:space="preserve"> о неэффективно используемом недвижимом имуществе (за исключением линейных объектов, автомобильных дорог и земельных участков) по форме согласно приложению N 8 к настоящей Методике на бумажном и электронном носителях (в формате MS Excel).</w:t>
      </w:r>
    </w:p>
    <w:p w:rsidR="002A1A4C" w:rsidRPr="00B1582E" w:rsidRDefault="002A1A4C" w:rsidP="001C25D0">
      <w:pPr>
        <w:ind w:firstLine="540"/>
        <w:jc w:val="both"/>
        <w:rPr>
          <w:sz w:val="26"/>
          <w:szCs w:val="26"/>
        </w:rPr>
      </w:pPr>
      <w:r w:rsidRPr="00B1582E">
        <w:rPr>
          <w:rFonts w:cs="Times New Roman"/>
          <w:kern w:val="0"/>
          <w:sz w:val="26"/>
          <w:szCs w:val="26"/>
        </w:rPr>
        <w:t xml:space="preserve">Дополнительно представляется </w:t>
      </w:r>
      <w:hyperlink r:id="rId13" w:history="1">
        <w:r w:rsidRPr="00B1582E">
          <w:rPr>
            <w:rFonts w:cs="Times New Roman"/>
            <w:kern w:val="0"/>
            <w:sz w:val="26"/>
            <w:szCs w:val="26"/>
          </w:rPr>
          <w:t>план-график</w:t>
        </w:r>
      </w:hyperlink>
      <w:r w:rsidRPr="00B1582E">
        <w:rPr>
          <w:rFonts w:cs="Times New Roman"/>
          <w:kern w:val="0"/>
          <w:sz w:val="26"/>
          <w:szCs w:val="26"/>
        </w:rPr>
        <w:t xml:space="preserve"> по повышению эффективности использования неиспользуемого недвижимого имущества, пригодного к использованию, по форме согласно приложению N 9 к настоящей Методике на бумажном и электронном носителях (в формате MS Excel) с приложением сделанных </w:t>
      </w:r>
      <w:r w:rsidRPr="00B1582E">
        <w:rPr>
          <w:rFonts w:cs="Times New Roman"/>
          <w:kern w:val="0"/>
          <w:sz w:val="26"/>
          <w:szCs w:val="26"/>
        </w:rPr>
        <w:lastRenderedPageBreak/>
        <w:t>на конец отчетного периода фотоматериалов объектов недвижимого имущества, включенных в такой план-график, с указанием реестровых номеров объектов из реестра муниципального имущества муниципального образования «</w:t>
      </w:r>
      <w:r w:rsidR="00347939">
        <w:rPr>
          <w:rFonts w:cs="Times New Roman"/>
          <w:kern w:val="0"/>
          <w:sz w:val="26"/>
          <w:szCs w:val="26"/>
        </w:rPr>
        <w:t>Катунинское</w:t>
      </w:r>
      <w:r w:rsidRPr="00B1582E">
        <w:rPr>
          <w:rFonts w:cs="Times New Roman"/>
          <w:kern w:val="0"/>
          <w:sz w:val="26"/>
          <w:szCs w:val="26"/>
        </w:rPr>
        <w:t>».</w:t>
      </w:r>
    </w:p>
    <w:p w:rsidR="002A1A4C" w:rsidRPr="00B1582E" w:rsidRDefault="002A1A4C" w:rsidP="001C25D0">
      <w:pPr>
        <w:ind w:firstLine="540"/>
        <w:jc w:val="both"/>
        <w:rPr>
          <w:sz w:val="26"/>
          <w:szCs w:val="26"/>
        </w:rPr>
      </w:pPr>
      <w:r w:rsidRPr="00B1582E">
        <w:rPr>
          <w:rFonts w:cs="Times New Roman"/>
          <w:kern w:val="0"/>
          <w:sz w:val="26"/>
          <w:szCs w:val="26"/>
        </w:rPr>
        <w:t xml:space="preserve">В случае если выявляется недвижимое имущество, непригодное к использованию и подлежащее списанию, орган местной администрации, осуществляющий функции и полномочия учредителя в отношении такого муниципального учреждения, до 15 апреля года, следующего за отчетным, представляет </w:t>
      </w:r>
      <w:r w:rsidR="00F7590D">
        <w:rPr>
          <w:rFonts w:cs="Times New Roman"/>
          <w:kern w:val="0"/>
          <w:sz w:val="26"/>
          <w:szCs w:val="26"/>
        </w:rPr>
        <w:t xml:space="preserve">Главе муниципального образования </w:t>
      </w:r>
      <w:hyperlink r:id="rId14" w:history="1">
        <w:r w:rsidRPr="00B1582E">
          <w:rPr>
            <w:rFonts w:cs="Times New Roman"/>
            <w:kern w:val="0"/>
            <w:sz w:val="26"/>
            <w:szCs w:val="26"/>
          </w:rPr>
          <w:t>план-график</w:t>
        </w:r>
      </w:hyperlink>
      <w:r w:rsidRPr="00B1582E">
        <w:rPr>
          <w:rFonts w:cs="Times New Roman"/>
          <w:kern w:val="0"/>
          <w:sz w:val="26"/>
          <w:szCs w:val="26"/>
        </w:rPr>
        <w:t xml:space="preserve"> списания объектов недвижимого имущества, непригодных к использованию и подлежащих списанию, по форме согласно приложению N 10 к настоящей Методике на бумажном и электронном носителях (в формате MS Excel) с приложением сделанных на конец отчетного периода фотоматериалов объектов недвижимого имущества, включенных в такой план-график, с указанием реестровых номеров объектов из реестра муниципального имущества муниципального образования «</w:t>
      </w:r>
      <w:r w:rsidR="00F7590D">
        <w:rPr>
          <w:rFonts w:cs="Times New Roman"/>
          <w:kern w:val="0"/>
          <w:sz w:val="26"/>
          <w:szCs w:val="26"/>
        </w:rPr>
        <w:t>Катунинское</w:t>
      </w:r>
      <w:r w:rsidRPr="00B1582E">
        <w:rPr>
          <w:rFonts w:cs="Times New Roman"/>
          <w:kern w:val="0"/>
          <w:sz w:val="26"/>
          <w:szCs w:val="26"/>
        </w:rPr>
        <w:t>».</w:t>
      </w:r>
    </w:p>
    <w:p w:rsidR="002A1A4C" w:rsidRPr="00B1582E" w:rsidRDefault="002A1A4C" w:rsidP="001C25D0">
      <w:pPr>
        <w:ind w:firstLine="540"/>
        <w:jc w:val="both"/>
        <w:rPr>
          <w:sz w:val="26"/>
          <w:szCs w:val="26"/>
        </w:rPr>
      </w:pPr>
      <w:r w:rsidRPr="00B1582E">
        <w:rPr>
          <w:rFonts w:cs="Times New Roman"/>
          <w:kern w:val="0"/>
          <w:sz w:val="26"/>
          <w:szCs w:val="26"/>
        </w:rPr>
        <w:t xml:space="preserve">6. Планы-графики, предусмотренные </w:t>
      </w:r>
      <w:hyperlink w:anchor="Par41" w:history="1">
        <w:r w:rsidRPr="00B1582E">
          <w:rPr>
            <w:rFonts w:cs="Times New Roman"/>
            <w:kern w:val="0"/>
            <w:sz w:val="26"/>
            <w:szCs w:val="26"/>
          </w:rPr>
          <w:t>пунктом 5</w:t>
        </w:r>
      </w:hyperlink>
      <w:r w:rsidRPr="00B1582E">
        <w:rPr>
          <w:rFonts w:cs="Times New Roman"/>
          <w:kern w:val="0"/>
          <w:sz w:val="26"/>
          <w:szCs w:val="26"/>
        </w:rPr>
        <w:t xml:space="preserve"> настоящей Методики, дополнительно подлежат направлению в </w:t>
      </w:r>
      <w:r w:rsidR="00F7590D">
        <w:rPr>
          <w:rFonts w:cs="Times New Roman"/>
          <w:kern w:val="0"/>
          <w:sz w:val="26"/>
          <w:szCs w:val="26"/>
        </w:rPr>
        <w:t>муниципальное образование «Приморский муниципальный район»</w:t>
      </w:r>
      <w:r w:rsidRPr="00B1582E">
        <w:rPr>
          <w:rFonts w:cs="Times New Roman"/>
          <w:kern w:val="0"/>
          <w:sz w:val="26"/>
          <w:szCs w:val="26"/>
        </w:rPr>
        <w:t xml:space="preserve"> по состоянию на 1 октября года, следующего за отчетным, на бумажном и электронном носителях (в формате MS Excel) с указанием информации о проделанной работе за прошедший период со дня представления последнего плана-графика.</w:t>
      </w:r>
    </w:p>
    <w:p w:rsidR="002A1A4C" w:rsidRPr="00B1582E" w:rsidRDefault="002A1A4C" w:rsidP="001074A6">
      <w:pPr>
        <w:autoSpaceDE w:val="0"/>
        <w:autoSpaceDN w:val="0"/>
        <w:adjustRightInd w:val="0"/>
        <w:jc w:val="both"/>
        <w:rPr>
          <w:rFonts w:cs="Times New Roman"/>
          <w:kern w:val="0"/>
          <w:sz w:val="26"/>
          <w:szCs w:val="26"/>
        </w:rPr>
      </w:pPr>
    </w:p>
    <w:p w:rsidR="002A1A4C" w:rsidRPr="00B1582E" w:rsidRDefault="002A1A4C" w:rsidP="001074A6">
      <w:pPr>
        <w:autoSpaceDE w:val="0"/>
        <w:autoSpaceDN w:val="0"/>
        <w:adjustRightInd w:val="0"/>
        <w:jc w:val="center"/>
        <w:outlineLvl w:val="0"/>
        <w:rPr>
          <w:rFonts w:cs="Times New Roman"/>
          <w:b/>
          <w:bCs/>
          <w:kern w:val="0"/>
          <w:sz w:val="26"/>
          <w:szCs w:val="26"/>
        </w:rPr>
      </w:pPr>
      <w:r w:rsidRPr="00B1582E">
        <w:rPr>
          <w:rFonts w:cs="Times New Roman"/>
          <w:b/>
          <w:bCs/>
          <w:kern w:val="0"/>
          <w:sz w:val="26"/>
          <w:szCs w:val="26"/>
        </w:rPr>
        <w:t>III. Проведение оценки эффективности использования</w:t>
      </w:r>
    </w:p>
    <w:p w:rsidR="002A1A4C" w:rsidRPr="00B1582E" w:rsidRDefault="002A1A4C" w:rsidP="001074A6">
      <w:pPr>
        <w:autoSpaceDE w:val="0"/>
        <w:autoSpaceDN w:val="0"/>
        <w:adjustRightInd w:val="0"/>
        <w:jc w:val="center"/>
        <w:rPr>
          <w:rFonts w:cs="Times New Roman"/>
          <w:b/>
          <w:bCs/>
          <w:kern w:val="0"/>
          <w:sz w:val="26"/>
          <w:szCs w:val="26"/>
        </w:rPr>
      </w:pPr>
      <w:r w:rsidRPr="00B1582E">
        <w:rPr>
          <w:rFonts w:cs="Times New Roman"/>
          <w:b/>
          <w:bCs/>
          <w:kern w:val="0"/>
          <w:sz w:val="26"/>
          <w:szCs w:val="26"/>
        </w:rPr>
        <w:t>недвижимого имущества, закрепленного за органами местной администрации</w:t>
      </w:r>
    </w:p>
    <w:p w:rsidR="002A1A4C" w:rsidRPr="00B1582E" w:rsidRDefault="002A1A4C" w:rsidP="001074A6">
      <w:pPr>
        <w:autoSpaceDE w:val="0"/>
        <w:autoSpaceDN w:val="0"/>
        <w:adjustRightInd w:val="0"/>
        <w:jc w:val="both"/>
        <w:rPr>
          <w:rFonts w:cs="Times New Roman"/>
          <w:kern w:val="0"/>
          <w:sz w:val="26"/>
          <w:szCs w:val="26"/>
        </w:rPr>
      </w:pPr>
    </w:p>
    <w:p w:rsidR="002A1A4C" w:rsidRPr="00B1582E" w:rsidRDefault="002A1A4C" w:rsidP="001C25D0">
      <w:pPr>
        <w:autoSpaceDE w:val="0"/>
        <w:autoSpaceDN w:val="0"/>
        <w:adjustRightInd w:val="0"/>
        <w:ind w:firstLine="540"/>
        <w:jc w:val="both"/>
        <w:rPr>
          <w:rFonts w:cs="Times New Roman"/>
          <w:kern w:val="0"/>
          <w:sz w:val="26"/>
          <w:szCs w:val="26"/>
        </w:rPr>
      </w:pPr>
      <w:bookmarkStart w:id="5" w:name="Par50"/>
      <w:bookmarkEnd w:id="5"/>
      <w:r w:rsidRPr="00B1582E">
        <w:rPr>
          <w:rFonts w:cs="Times New Roman"/>
          <w:kern w:val="0"/>
          <w:sz w:val="26"/>
          <w:szCs w:val="26"/>
        </w:rPr>
        <w:t xml:space="preserve">7. В целях проведения оценки эффективности использования недвижимого имущества, закрепленного за </w:t>
      </w:r>
      <w:r w:rsidR="00C0651B">
        <w:rPr>
          <w:rFonts w:cs="Times New Roman"/>
          <w:kern w:val="0"/>
          <w:sz w:val="26"/>
          <w:szCs w:val="26"/>
        </w:rPr>
        <w:t>муниципальным образованием</w:t>
      </w:r>
      <w:r w:rsidRPr="00B1582E">
        <w:rPr>
          <w:rFonts w:cs="Times New Roman"/>
          <w:kern w:val="0"/>
          <w:sz w:val="26"/>
          <w:szCs w:val="26"/>
        </w:rPr>
        <w:t xml:space="preserve">, </w:t>
      </w:r>
      <w:r w:rsidR="00C0651B">
        <w:rPr>
          <w:rFonts w:cs="Times New Roman"/>
          <w:kern w:val="0"/>
          <w:sz w:val="26"/>
          <w:szCs w:val="26"/>
        </w:rPr>
        <w:t>Администрация</w:t>
      </w:r>
      <w:r w:rsidRPr="00B1582E">
        <w:rPr>
          <w:rFonts w:cs="Times New Roman"/>
          <w:kern w:val="0"/>
          <w:sz w:val="26"/>
          <w:szCs w:val="26"/>
        </w:rPr>
        <w:t xml:space="preserve"> ежегодно, до 15 апреля года, следующего за отчетным, направляют в </w:t>
      </w:r>
      <w:r w:rsidR="00C0651B">
        <w:rPr>
          <w:rFonts w:cs="Times New Roman"/>
          <w:kern w:val="0"/>
          <w:sz w:val="26"/>
          <w:szCs w:val="26"/>
        </w:rPr>
        <w:t>администрацию МО «Приморский муниципальный район»</w:t>
      </w:r>
      <w:r w:rsidRPr="00B1582E">
        <w:rPr>
          <w:rFonts w:cs="Times New Roman"/>
          <w:kern w:val="0"/>
          <w:sz w:val="26"/>
          <w:szCs w:val="26"/>
        </w:rPr>
        <w:t xml:space="preserve"> </w:t>
      </w:r>
      <w:hyperlink r:id="rId15" w:history="1">
        <w:r w:rsidRPr="00B1582E">
          <w:rPr>
            <w:rFonts w:cs="Times New Roman"/>
            <w:kern w:val="0"/>
            <w:sz w:val="26"/>
            <w:szCs w:val="26"/>
          </w:rPr>
          <w:t>сведения</w:t>
        </w:r>
      </w:hyperlink>
      <w:r w:rsidRPr="00B1582E">
        <w:rPr>
          <w:rFonts w:cs="Times New Roman"/>
          <w:kern w:val="0"/>
          <w:sz w:val="26"/>
          <w:szCs w:val="26"/>
        </w:rPr>
        <w:t xml:space="preserve"> о недвижимом имуществе (за исключением линейных объектов, автомобильных дорог и земельных участков), закрепленном за ним, по форме согласно приложению N 5 к настоящей Методике на бумажном и электронном носителях (в формате MS Excel).</w:t>
      </w:r>
      <w:bookmarkStart w:id="6" w:name="Par51"/>
      <w:bookmarkEnd w:id="6"/>
    </w:p>
    <w:p w:rsidR="002A1A4C" w:rsidRPr="00B1582E" w:rsidRDefault="002A1A4C" w:rsidP="00C164D6">
      <w:pPr>
        <w:autoSpaceDE w:val="0"/>
        <w:autoSpaceDN w:val="0"/>
        <w:adjustRightInd w:val="0"/>
        <w:ind w:firstLine="540"/>
        <w:jc w:val="both"/>
        <w:rPr>
          <w:rFonts w:cs="Times New Roman"/>
          <w:kern w:val="0"/>
          <w:sz w:val="26"/>
          <w:szCs w:val="26"/>
        </w:rPr>
      </w:pPr>
      <w:r w:rsidRPr="00B1582E">
        <w:rPr>
          <w:rFonts w:cs="Times New Roman"/>
          <w:kern w:val="0"/>
          <w:sz w:val="26"/>
          <w:szCs w:val="26"/>
        </w:rPr>
        <w:t xml:space="preserve">8. В случае если в ходе подготовки сведений о недвижимом имуществе (за исключением линейных объектов, автомобильных дорог и земельных участков), закрепленном за </w:t>
      </w:r>
      <w:r w:rsidR="00C0651B">
        <w:rPr>
          <w:rFonts w:cs="Times New Roman"/>
          <w:kern w:val="0"/>
          <w:sz w:val="26"/>
          <w:szCs w:val="26"/>
        </w:rPr>
        <w:t>муниципальным образованием</w:t>
      </w:r>
      <w:r w:rsidRPr="00B1582E">
        <w:rPr>
          <w:rFonts w:cs="Times New Roman"/>
          <w:kern w:val="0"/>
          <w:sz w:val="26"/>
          <w:szCs w:val="26"/>
        </w:rPr>
        <w:t xml:space="preserve">, предусмотренных </w:t>
      </w:r>
      <w:hyperlink w:anchor="Par50" w:history="1">
        <w:r w:rsidRPr="00B1582E">
          <w:rPr>
            <w:rFonts w:cs="Times New Roman"/>
            <w:kern w:val="0"/>
            <w:sz w:val="26"/>
            <w:szCs w:val="26"/>
          </w:rPr>
          <w:t>пунктом 7</w:t>
        </w:r>
      </w:hyperlink>
      <w:r w:rsidRPr="00B1582E">
        <w:rPr>
          <w:rFonts w:cs="Times New Roman"/>
          <w:kern w:val="0"/>
          <w:sz w:val="26"/>
          <w:szCs w:val="26"/>
        </w:rPr>
        <w:t xml:space="preserve"> настоящей методики, выявляется неиспользуемое недвижимое имущество, пригодное к использованию, </w:t>
      </w:r>
      <w:r w:rsidR="00C0651B">
        <w:rPr>
          <w:rFonts w:cs="Times New Roman"/>
          <w:kern w:val="0"/>
          <w:sz w:val="26"/>
          <w:szCs w:val="26"/>
        </w:rPr>
        <w:t>Администрация</w:t>
      </w:r>
      <w:r w:rsidRPr="00B1582E">
        <w:rPr>
          <w:rFonts w:cs="Times New Roman"/>
          <w:kern w:val="0"/>
          <w:sz w:val="26"/>
          <w:szCs w:val="26"/>
        </w:rPr>
        <w:t xml:space="preserve"> прилагает к указанным сведениям </w:t>
      </w:r>
      <w:hyperlink r:id="rId16" w:history="1">
        <w:r w:rsidRPr="00B1582E">
          <w:rPr>
            <w:rFonts w:cs="Times New Roman"/>
            <w:kern w:val="0"/>
            <w:sz w:val="26"/>
            <w:szCs w:val="26"/>
          </w:rPr>
          <w:t>план-график</w:t>
        </w:r>
      </w:hyperlink>
      <w:r w:rsidRPr="00B1582E">
        <w:rPr>
          <w:rFonts w:cs="Times New Roman"/>
          <w:kern w:val="0"/>
          <w:sz w:val="26"/>
          <w:szCs w:val="26"/>
        </w:rPr>
        <w:t xml:space="preserve"> по повышению эффективности использования неиспользуемого недвижимого имущества, пригодного к использованию, закрепленного за </w:t>
      </w:r>
      <w:r w:rsidR="00C0651B">
        <w:rPr>
          <w:rFonts w:cs="Times New Roman"/>
          <w:kern w:val="0"/>
          <w:sz w:val="26"/>
          <w:szCs w:val="26"/>
        </w:rPr>
        <w:t>муниципальным образованием</w:t>
      </w:r>
      <w:r w:rsidRPr="00B1582E">
        <w:rPr>
          <w:rFonts w:cs="Times New Roman"/>
          <w:kern w:val="0"/>
          <w:sz w:val="26"/>
          <w:szCs w:val="26"/>
        </w:rPr>
        <w:t>, по форме согласно приложению N 6 к настоящей Методике на бумажном и электронном носителях (в формате MS Excel) с приложением сделанных на конец отчетного периода фотоматериалов объектов недвижимого имущества, включенных в такой план-график, с указанием реестровых номеров объектов из реестра муниципального имущества муниципального образования «</w:t>
      </w:r>
      <w:r w:rsidR="00C0651B">
        <w:rPr>
          <w:rFonts w:cs="Times New Roman"/>
          <w:kern w:val="0"/>
          <w:sz w:val="26"/>
          <w:szCs w:val="26"/>
        </w:rPr>
        <w:t>Катунинское</w:t>
      </w:r>
      <w:r w:rsidRPr="00B1582E">
        <w:rPr>
          <w:rFonts w:cs="Times New Roman"/>
          <w:kern w:val="0"/>
          <w:sz w:val="26"/>
          <w:szCs w:val="26"/>
        </w:rPr>
        <w:t>».</w:t>
      </w:r>
      <w:bookmarkStart w:id="7" w:name="Par52"/>
      <w:bookmarkEnd w:id="7"/>
    </w:p>
    <w:p w:rsidR="002A1A4C" w:rsidRPr="00B1582E" w:rsidRDefault="002A1A4C" w:rsidP="00C164D6">
      <w:pPr>
        <w:autoSpaceDE w:val="0"/>
        <w:autoSpaceDN w:val="0"/>
        <w:adjustRightInd w:val="0"/>
        <w:ind w:firstLine="540"/>
        <w:jc w:val="both"/>
        <w:rPr>
          <w:rFonts w:cs="Times New Roman"/>
          <w:kern w:val="0"/>
          <w:sz w:val="26"/>
          <w:szCs w:val="26"/>
        </w:rPr>
      </w:pPr>
      <w:r w:rsidRPr="00B1582E">
        <w:rPr>
          <w:rFonts w:cs="Times New Roman"/>
          <w:kern w:val="0"/>
          <w:sz w:val="26"/>
          <w:szCs w:val="26"/>
        </w:rPr>
        <w:t xml:space="preserve">9. В случае если в ходе подготовки сведений о недвижимом имуществе (за исключением линейных объектов, автомобильных дорог и земельных участков), закрепленном за </w:t>
      </w:r>
      <w:r w:rsidR="00C0651B">
        <w:rPr>
          <w:rFonts w:cs="Times New Roman"/>
          <w:kern w:val="0"/>
          <w:sz w:val="26"/>
          <w:szCs w:val="26"/>
        </w:rPr>
        <w:t>муниципальным образованием</w:t>
      </w:r>
      <w:r w:rsidRPr="00B1582E">
        <w:rPr>
          <w:rFonts w:cs="Times New Roman"/>
          <w:kern w:val="0"/>
          <w:sz w:val="26"/>
          <w:szCs w:val="26"/>
        </w:rPr>
        <w:t xml:space="preserve">, предусмотренных </w:t>
      </w:r>
      <w:hyperlink w:anchor="Par50" w:history="1">
        <w:r w:rsidRPr="00B1582E">
          <w:rPr>
            <w:rFonts w:cs="Times New Roman"/>
            <w:kern w:val="0"/>
            <w:sz w:val="26"/>
            <w:szCs w:val="26"/>
          </w:rPr>
          <w:t>пунктом 7</w:t>
        </w:r>
      </w:hyperlink>
      <w:r w:rsidRPr="00B1582E">
        <w:rPr>
          <w:rFonts w:cs="Times New Roman"/>
          <w:kern w:val="0"/>
          <w:sz w:val="26"/>
          <w:szCs w:val="26"/>
        </w:rPr>
        <w:t xml:space="preserve"> настоящей методики, выявляется недвижимое имущество, непригодное к использованию и подлежащее списанию, </w:t>
      </w:r>
      <w:r w:rsidR="00C0651B">
        <w:rPr>
          <w:rFonts w:cs="Times New Roman"/>
          <w:kern w:val="0"/>
          <w:sz w:val="26"/>
          <w:szCs w:val="26"/>
        </w:rPr>
        <w:t>Администрация</w:t>
      </w:r>
      <w:r w:rsidRPr="00B1582E">
        <w:rPr>
          <w:rFonts w:cs="Times New Roman"/>
          <w:kern w:val="0"/>
          <w:sz w:val="26"/>
          <w:szCs w:val="26"/>
        </w:rPr>
        <w:t xml:space="preserve"> прилагает к указанным сведениям </w:t>
      </w:r>
      <w:hyperlink r:id="rId17" w:history="1">
        <w:r w:rsidRPr="00B1582E">
          <w:rPr>
            <w:rFonts w:cs="Times New Roman"/>
            <w:kern w:val="0"/>
            <w:sz w:val="26"/>
            <w:szCs w:val="26"/>
          </w:rPr>
          <w:t>план-график</w:t>
        </w:r>
      </w:hyperlink>
      <w:r w:rsidRPr="00B1582E">
        <w:rPr>
          <w:rFonts w:cs="Times New Roman"/>
          <w:kern w:val="0"/>
          <w:sz w:val="26"/>
          <w:szCs w:val="26"/>
        </w:rPr>
        <w:t xml:space="preserve"> списания объектов недвижимого имущества, непригодных к использованию и подлежащих списанию, закрепленных за </w:t>
      </w:r>
      <w:r w:rsidR="00C0651B">
        <w:rPr>
          <w:rFonts w:cs="Times New Roman"/>
          <w:kern w:val="0"/>
          <w:sz w:val="26"/>
          <w:szCs w:val="26"/>
        </w:rPr>
        <w:t xml:space="preserve">муниципальным </w:t>
      </w:r>
      <w:r w:rsidR="00C0651B">
        <w:rPr>
          <w:rFonts w:cs="Times New Roman"/>
          <w:kern w:val="0"/>
          <w:sz w:val="26"/>
          <w:szCs w:val="26"/>
        </w:rPr>
        <w:lastRenderedPageBreak/>
        <w:t>образованием</w:t>
      </w:r>
      <w:r w:rsidRPr="00B1582E">
        <w:rPr>
          <w:rFonts w:cs="Times New Roman"/>
          <w:kern w:val="0"/>
          <w:sz w:val="26"/>
          <w:szCs w:val="26"/>
        </w:rPr>
        <w:t>, по форме согласно приложению N 7 к настоящей Методике, на бумажном и электронном носителях (в формате MS Excel) с приложением сделанных на конец отчетного периода фотоматериалов объектов недвижимого имущества, включенных в такой план-график, с указанием реестровых номеров объектов из реестра муниципального имущества муниципального образования «</w:t>
      </w:r>
      <w:r w:rsidR="00C0651B">
        <w:rPr>
          <w:rFonts w:cs="Times New Roman"/>
          <w:kern w:val="0"/>
          <w:sz w:val="26"/>
          <w:szCs w:val="26"/>
        </w:rPr>
        <w:t>Катунинское</w:t>
      </w:r>
      <w:r w:rsidRPr="00B1582E">
        <w:rPr>
          <w:rFonts w:cs="Times New Roman"/>
          <w:kern w:val="0"/>
          <w:sz w:val="26"/>
          <w:szCs w:val="26"/>
        </w:rPr>
        <w:t>».</w:t>
      </w:r>
      <w:bookmarkStart w:id="8" w:name="Par53"/>
      <w:bookmarkEnd w:id="8"/>
    </w:p>
    <w:p w:rsidR="002A1A4C" w:rsidRPr="00B1582E" w:rsidRDefault="002A1A4C" w:rsidP="00C164D6">
      <w:pPr>
        <w:autoSpaceDE w:val="0"/>
        <w:autoSpaceDN w:val="0"/>
        <w:adjustRightInd w:val="0"/>
        <w:ind w:firstLine="540"/>
        <w:jc w:val="both"/>
        <w:rPr>
          <w:rFonts w:cs="Times New Roman"/>
          <w:kern w:val="0"/>
          <w:sz w:val="26"/>
          <w:szCs w:val="26"/>
        </w:rPr>
      </w:pPr>
      <w:r w:rsidRPr="00B1582E">
        <w:rPr>
          <w:rFonts w:cs="Times New Roman"/>
          <w:kern w:val="0"/>
          <w:sz w:val="26"/>
          <w:szCs w:val="26"/>
        </w:rPr>
        <w:t xml:space="preserve">10. Планы-графики, предусмотренные </w:t>
      </w:r>
      <w:hyperlink w:anchor="Par51" w:history="1">
        <w:r w:rsidRPr="00B1582E">
          <w:rPr>
            <w:rFonts w:cs="Times New Roman"/>
            <w:kern w:val="0"/>
            <w:sz w:val="26"/>
            <w:szCs w:val="26"/>
          </w:rPr>
          <w:t>пунктами 8</w:t>
        </w:r>
      </w:hyperlink>
      <w:r w:rsidRPr="00B1582E">
        <w:rPr>
          <w:rFonts w:cs="Times New Roman"/>
          <w:kern w:val="0"/>
          <w:sz w:val="26"/>
          <w:szCs w:val="26"/>
        </w:rPr>
        <w:t xml:space="preserve"> и </w:t>
      </w:r>
      <w:hyperlink w:anchor="Par52" w:history="1">
        <w:r w:rsidRPr="00B1582E">
          <w:rPr>
            <w:rFonts w:cs="Times New Roman"/>
            <w:kern w:val="0"/>
            <w:sz w:val="26"/>
            <w:szCs w:val="26"/>
          </w:rPr>
          <w:t>9</w:t>
        </w:r>
      </w:hyperlink>
      <w:r w:rsidRPr="00B1582E">
        <w:rPr>
          <w:rFonts w:cs="Times New Roman"/>
          <w:kern w:val="0"/>
          <w:sz w:val="26"/>
          <w:szCs w:val="26"/>
        </w:rPr>
        <w:t xml:space="preserve"> настоящей методики, дополнительно направляются </w:t>
      </w:r>
      <w:r w:rsidR="00C0651B">
        <w:rPr>
          <w:rFonts w:cs="Times New Roman"/>
          <w:kern w:val="0"/>
          <w:sz w:val="26"/>
          <w:szCs w:val="26"/>
        </w:rPr>
        <w:t>Администрацией</w:t>
      </w:r>
      <w:r w:rsidRPr="00B1582E">
        <w:rPr>
          <w:rFonts w:cs="Times New Roman"/>
          <w:kern w:val="0"/>
          <w:sz w:val="26"/>
          <w:szCs w:val="26"/>
        </w:rPr>
        <w:t xml:space="preserve"> в </w:t>
      </w:r>
      <w:r w:rsidR="00C0651B">
        <w:rPr>
          <w:rFonts w:cs="Times New Roman"/>
          <w:kern w:val="0"/>
          <w:sz w:val="26"/>
          <w:szCs w:val="26"/>
        </w:rPr>
        <w:t>МО «Приморский муниципальный район»</w:t>
      </w:r>
      <w:r w:rsidRPr="00B1582E">
        <w:rPr>
          <w:rFonts w:cs="Times New Roman"/>
          <w:kern w:val="0"/>
          <w:sz w:val="26"/>
          <w:szCs w:val="26"/>
        </w:rPr>
        <w:t xml:space="preserve"> по состоянию на 1 октября года, следующего за отчетным, на бумажном и электронном носителях (в формате MS Excel) с указанием информации о проделанной работе за прошедший период со дня представления предыдущего плана-графика.</w:t>
      </w:r>
    </w:p>
    <w:p w:rsidR="002A1A4C" w:rsidRPr="00B1582E" w:rsidRDefault="002A1A4C" w:rsidP="001074A6">
      <w:pPr>
        <w:autoSpaceDE w:val="0"/>
        <w:autoSpaceDN w:val="0"/>
        <w:adjustRightInd w:val="0"/>
        <w:jc w:val="both"/>
        <w:rPr>
          <w:rFonts w:cs="Times New Roman"/>
          <w:kern w:val="0"/>
          <w:sz w:val="26"/>
          <w:szCs w:val="26"/>
        </w:rPr>
      </w:pPr>
    </w:p>
    <w:p w:rsidR="002A1A4C" w:rsidRPr="00B1582E" w:rsidRDefault="002A1A4C" w:rsidP="001074A6">
      <w:pPr>
        <w:autoSpaceDE w:val="0"/>
        <w:autoSpaceDN w:val="0"/>
        <w:adjustRightInd w:val="0"/>
        <w:jc w:val="center"/>
        <w:outlineLvl w:val="0"/>
        <w:rPr>
          <w:rFonts w:cs="Times New Roman"/>
          <w:b/>
          <w:bCs/>
          <w:kern w:val="0"/>
          <w:sz w:val="26"/>
          <w:szCs w:val="26"/>
        </w:rPr>
      </w:pPr>
      <w:r w:rsidRPr="00B1582E">
        <w:rPr>
          <w:rFonts w:cs="Times New Roman"/>
          <w:b/>
          <w:bCs/>
          <w:kern w:val="0"/>
          <w:sz w:val="26"/>
          <w:szCs w:val="26"/>
        </w:rPr>
        <w:t>IV. Проведение оценки эффективности использования недвижимого</w:t>
      </w:r>
    </w:p>
    <w:p w:rsidR="002A1A4C" w:rsidRPr="00B1582E" w:rsidRDefault="002A1A4C" w:rsidP="001074A6">
      <w:pPr>
        <w:autoSpaceDE w:val="0"/>
        <w:autoSpaceDN w:val="0"/>
        <w:adjustRightInd w:val="0"/>
        <w:jc w:val="center"/>
        <w:rPr>
          <w:rFonts w:cs="Times New Roman"/>
          <w:b/>
          <w:bCs/>
          <w:kern w:val="0"/>
          <w:sz w:val="26"/>
          <w:szCs w:val="26"/>
        </w:rPr>
      </w:pPr>
      <w:r w:rsidRPr="00B1582E">
        <w:rPr>
          <w:rFonts w:cs="Times New Roman"/>
          <w:b/>
          <w:bCs/>
          <w:kern w:val="0"/>
          <w:sz w:val="26"/>
          <w:szCs w:val="26"/>
        </w:rPr>
        <w:t>имущества, находящегося в казне муниципального образования «</w:t>
      </w:r>
      <w:r w:rsidR="00A81F20">
        <w:rPr>
          <w:rFonts w:cs="Times New Roman"/>
          <w:b/>
          <w:bCs/>
          <w:kern w:val="0"/>
          <w:sz w:val="26"/>
          <w:szCs w:val="26"/>
        </w:rPr>
        <w:t>Катунинское</w:t>
      </w:r>
      <w:r w:rsidRPr="00B1582E">
        <w:rPr>
          <w:rFonts w:cs="Times New Roman"/>
          <w:b/>
          <w:bCs/>
          <w:kern w:val="0"/>
          <w:sz w:val="26"/>
          <w:szCs w:val="26"/>
        </w:rPr>
        <w:t>»</w:t>
      </w:r>
    </w:p>
    <w:p w:rsidR="002A1A4C" w:rsidRPr="00B1582E" w:rsidRDefault="002A1A4C" w:rsidP="001074A6">
      <w:pPr>
        <w:autoSpaceDE w:val="0"/>
        <w:autoSpaceDN w:val="0"/>
        <w:adjustRightInd w:val="0"/>
        <w:jc w:val="both"/>
        <w:rPr>
          <w:rFonts w:cs="Times New Roman"/>
          <w:kern w:val="0"/>
          <w:sz w:val="26"/>
          <w:szCs w:val="26"/>
        </w:rPr>
      </w:pPr>
    </w:p>
    <w:p w:rsidR="002A1A4C" w:rsidRPr="00B1582E" w:rsidRDefault="002A1A4C" w:rsidP="00C164D6">
      <w:pPr>
        <w:autoSpaceDE w:val="0"/>
        <w:autoSpaceDN w:val="0"/>
        <w:adjustRightInd w:val="0"/>
        <w:ind w:firstLine="540"/>
        <w:jc w:val="both"/>
        <w:rPr>
          <w:rFonts w:cs="Times New Roman"/>
          <w:kern w:val="0"/>
          <w:sz w:val="26"/>
          <w:szCs w:val="26"/>
        </w:rPr>
      </w:pPr>
      <w:r w:rsidRPr="00B1582E">
        <w:rPr>
          <w:rFonts w:cs="Times New Roman"/>
          <w:kern w:val="0"/>
          <w:sz w:val="26"/>
          <w:szCs w:val="26"/>
        </w:rPr>
        <w:t>11. Оценка показателей эффективности использования недвижимого имущества, находящегося в казне муниципального образования «</w:t>
      </w:r>
      <w:r w:rsidR="00501950">
        <w:rPr>
          <w:rFonts w:cs="Times New Roman"/>
          <w:kern w:val="0"/>
          <w:sz w:val="26"/>
          <w:szCs w:val="26"/>
        </w:rPr>
        <w:t>Катунинское</w:t>
      </w:r>
      <w:r w:rsidRPr="00B1582E">
        <w:rPr>
          <w:rFonts w:cs="Times New Roman"/>
          <w:kern w:val="0"/>
          <w:sz w:val="26"/>
          <w:szCs w:val="26"/>
        </w:rPr>
        <w:t xml:space="preserve">», осуществляется </w:t>
      </w:r>
      <w:r w:rsidR="00501950">
        <w:rPr>
          <w:rFonts w:cs="Times New Roman"/>
          <w:kern w:val="0"/>
          <w:sz w:val="26"/>
          <w:szCs w:val="26"/>
        </w:rPr>
        <w:t>Администрацией</w:t>
      </w:r>
      <w:r w:rsidRPr="00B1582E">
        <w:rPr>
          <w:rFonts w:cs="Times New Roman"/>
          <w:kern w:val="0"/>
          <w:sz w:val="26"/>
          <w:szCs w:val="26"/>
        </w:rPr>
        <w:t>.</w:t>
      </w:r>
    </w:p>
    <w:p w:rsidR="002A1A4C" w:rsidRPr="00B1582E" w:rsidRDefault="002A1A4C" w:rsidP="00C164D6">
      <w:pPr>
        <w:autoSpaceDE w:val="0"/>
        <w:autoSpaceDN w:val="0"/>
        <w:adjustRightInd w:val="0"/>
        <w:ind w:firstLine="540"/>
        <w:jc w:val="both"/>
        <w:rPr>
          <w:rFonts w:cs="Times New Roman"/>
          <w:kern w:val="0"/>
          <w:sz w:val="26"/>
          <w:szCs w:val="26"/>
        </w:rPr>
      </w:pPr>
      <w:r w:rsidRPr="00B1582E">
        <w:rPr>
          <w:rFonts w:cs="Times New Roman"/>
          <w:kern w:val="0"/>
          <w:sz w:val="26"/>
          <w:szCs w:val="26"/>
        </w:rPr>
        <w:t>12. Анализ эффективности использования недвижимого имущества, находящегося в казне муниципального образования «</w:t>
      </w:r>
      <w:r w:rsidR="00501950">
        <w:rPr>
          <w:rFonts w:cs="Times New Roman"/>
          <w:kern w:val="0"/>
          <w:sz w:val="26"/>
          <w:szCs w:val="26"/>
        </w:rPr>
        <w:t>Катунинское</w:t>
      </w:r>
      <w:r w:rsidRPr="00B1582E">
        <w:rPr>
          <w:rFonts w:cs="Times New Roman"/>
          <w:kern w:val="0"/>
          <w:sz w:val="26"/>
          <w:szCs w:val="26"/>
        </w:rPr>
        <w:t>», осуществляется по следующим показателям эффективности:</w:t>
      </w:r>
    </w:p>
    <w:p w:rsidR="002A1A4C" w:rsidRPr="00B1582E" w:rsidRDefault="002A1A4C" w:rsidP="00F05C32">
      <w:pPr>
        <w:autoSpaceDE w:val="0"/>
        <w:autoSpaceDN w:val="0"/>
        <w:adjustRightInd w:val="0"/>
        <w:ind w:firstLine="540"/>
        <w:jc w:val="both"/>
        <w:rPr>
          <w:rFonts w:cs="Times New Roman"/>
          <w:kern w:val="0"/>
          <w:sz w:val="26"/>
          <w:szCs w:val="26"/>
        </w:rPr>
      </w:pPr>
      <w:r w:rsidRPr="00B1582E">
        <w:rPr>
          <w:rFonts w:cs="Times New Roman"/>
          <w:kern w:val="0"/>
          <w:sz w:val="26"/>
          <w:szCs w:val="26"/>
        </w:rPr>
        <w:t>1) показатели эффективности передачи на безвозмездной основе объектов недвижимого имущества, находящегося в казне муниципального образования «</w:t>
      </w:r>
      <w:r w:rsidR="00501950">
        <w:rPr>
          <w:rFonts w:cs="Times New Roman"/>
          <w:kern w:val="0"/>
          <w:sz w:val="26"/>
          <w:szCs w:val="26"/>
        </w:rPr>
        <w:t>Катунинское</w:t>
      </w:r>
      <w:r w:rsidRPr="00B1582E">
        <w:rPr>
          <w:rFonts w:cs="Times New Roman"/>
          <w:kern w:val="0"/>
          <w:sz w:val="26"/>
          <w:szCs w:val="26"/>
        </w:rPr>
        <w:t>», в целях имущественной поддержки некоммерческим организациям - по форме отчетности, предусмотренной приложением № 11 к настоящей Методике;</w:t>
      </w:r>
    </w:p>
    <w:p w:rsidR="002A1A4C" w:rsidRPr="00B1582E" w:rsidRDefault="002A1A4C" w:rsidP="00F05C32">
      <w:pPr>
        <w:autoSpaceDE w:val="0"/>
        <w:autoSpaceDN w:val="0"/>
        <w:adjustRightInd w:val="0"/>
        <w:ind w:firstLine="540"/>
        <w:jc w:val="both"/>
        <w:rPr>
          <w:rFonts w:cs="Times New Roman"/>
          <w:kern w:val="0"/>
          <w:sz w:val="26"/>
          <w:szCs w:val="26"/>
        </w:rPr>
      </w:pPr>
      <w:r w:rsidRPr="00B1582E">
        <w:rPr>
          <w:rFonts w:cs="Times New Roman"/>
          <w:kern w:val="0"/>
          <w:sz w:val="26"/>
          <w:szCs w:val="26"/>
        </w:rPr>
        <w:t>2) показатели, характеризующие эффективность управления и распоряжения объектами недвижимого имущества, находящегося в казне муниципального образования «</w:t>
      </w:r>
      <w:r w:rsidR="00501950">
        <w:rPr>
          <w:rFonts w:cs="Times New Roman"/>
          <w:kern w:val="0"/>
          <w:sz w:val="26"/>
          <w:szCs w:val="26"/>
        </w:rPr>
        <w:t>Катунинское</w:t>
      </w:r>
      <w:r w:rsidRPr="00B1582E">
        <w:rPr>
          <w:rFonts w:cs="Times New Roman"/>
          <w:kern w:val="0"/>
          <w:sz w:val="26"/>
          <w:szCs w:val="26"/>
        </w:rPr>
        <w:t>», которые включены в перечни имущества, предоставляемого субъектам малого и среднего предпринимательства, - по форме отчетности, предусмотренной приложени</w:t>
      </w:r>
      <w:r>
        <w:rPr>
          <w:rFonts w:cs="Times New Roman"/>
          <w:kern w:val="0"/>
          <w:sz w:val="26"/>
          <w:szCs w:val="26"/>
        </w:rPr>
        <w:t>ем</w:t>
      </w:r>
      <w:r w:rsidRPr="00B1582E">
        <w:rPr>
          <w:rFonts w:cs="Times New Roman"/>
          <w:kern w:val="0"/>
          <w:sz w:val="26"/>
          <w:szCs w:val="26"/>
        </w:rPr>
        <w:t xml:space="preserve"> № 12 к настоящей Методике;</w:t>
      </w:r>
    </w:p>
    <w:p w:rsidR="002A1A4C" w:rsidRPr="00B1582E" w:rsidRDefault="002A1A4C" w:rsidP="00F23BED">
      <w:pPr>
        <w:autoSpaceDE w:val="0"/>
        <w:autoSpaceDN w:val="0"/>
        <w:adjustRightInd w:val="0"/>
        <w:ind w:firstLine="540"/>
        <w:jc w:val="both"/>
        <w:rPr>
          <w:rFonts w:cs="Times New Roman"/>
          <w:kern w:val="0"/>
          <w:sz w:val="26"/>
          <w:szCs w:val="26"/>
        </w:rPr>
      </w:pPr>
      <w:r w:rsidRPr="00B1582E">
        <w:rPr>
          <w:rFonts w:cs="Times New Roman"/>
          <w:kern w:val="0"/>
          <w:sz w:val="26"/>
          <w:szCs w:val="26"/>
        </w:rPr>
        <w:t>3) показатели, характеризующие эффективность управления и распоряжения земельными участками, - по форме отчетности, предусмотренной приложени</w:t>
      </w:r>
      <w:r>
        <w:rPr>
          <w:rFonts w:cs="Times New Roman"/>
          <w:kern w:val="0"/>
          <w:sz w:val="26"/>
          <w:szCs w:val="26"/>
        </w:rPr>
        <w:t>ем</w:t>
      </w:r>
      <w:r w:rsidRPr="00B1582E">
        <w:rPr>
          <w:rFonts w:cs="Times New Roman"/>
          <w:kern w:val="0"/>
          <w:sz w:val="26"/>
          <w:szCs w:val="26"/>
        </w:rPr>
        <w:t xml:space="preserve"> № 13 к настоящей Методике.</w:t>
      </w:r>
    </w:p>
    <w:p w:rsidR="002A1A4C" w:rsidRPr="00B1582E" w:rsidRDefault="002A1A4C" w:rsidP="00F23BED">
      <w:pPr>
        <w:autoSpaceDE w:val="0"/>
        <w:autoSpaceDN w:val="0"/>
        <w:adjustRightInd w:val="0"/>
        <w:ind w:firstLine="540"/>
        <w:jc w:val="both"/>
        <w:rPr>
          <w:rFonts w:cs="Times New Roman"/>
          <w:kern w:val="0"/>
          <w:sz w:val="26"/>
          <w:szCs w:val="26"/>
        </w:rPr>
      </w:pPr>
      <w:r w:rsidRPr="00B1582E">
        <w:rPr>
          <w:rFonts w:cs="Times New Roman"/>
          <w:kern w:val="0"/>
          <w:sz w:val="26"/>
          <w:szCs w:val="26"/>
        </w:rPr>
        <w:t>Отчетность составляется по каждому объекту недвижимого имущества, находяще</w:t>
      </w:r>
      <w:r>
        <w:rPr>
          <w:rFonts w:cs="Times New Roman"/>
          <w:kern w:val="0"/>
          <w:sz w:val="26"/>
          <w:szCs w:val="26"/>
        </w:rPr>
        <w:t>муся</w:t>
      </w:r>
      <w:r w:rsidRPr="00B1582E">
        <w:rPr>
          <w:rFonts w:cs="Times New Roman"/>
          <w:kern w:val="0"/>
          <w:sz w:val="26"/>
          <w:szCs w:val="26"/>
        </w:rPr>
        <w:t xml:space="preserve"> в казне муниципального образования «</w:t>
      </w:r>
      <w:r w:rsidR="00501950">
        <w:rPr>
          <w:rFonts w:cs="Times New Roman"/>
          <w:kern w:val="0"/>
          <w:sz w:val="26"/>
          <w:szCs w:val="26"/>
        </w:rPr>
        <w:t>Катунинское</w:t>
      </w:r>
      <w:r w:rsidRPr="00B1582E">
        <w:rPr>
          <w:rFonts w:cs="Times New Roman"/>
          <w:kern w:val="0"/>
          <w:sz w:val="26"/>
          <w:szCs w:val="26"/>
        </w:rPr>
        <w:t>», на основе данных бюджетной отчетности.</w:t>
      </w:r>
    </w:p>
    <w:p w:rsidR="002A1A4C" w:rsidRDefault="002A1A4C"/>
    <w:p w:rsidR="002A1A4C" w:rsidRDefault="002A1A4C"/>
    <w:p w:rsidR="002A1A4C" w:rsidRDefault="002A1A4C"/>
    <w:p w:rsidR="00501950" w:rsidRDefault="00501950"/>
    <w:p w:rsidR="00501950" w:rsidRDefault="00501950"/>
    <w:p w:rsidR="00501950" w:rsidRDefault="00501950"/>
    <w:p w:rsidR="00501950" w:rsidRDefault="00501950"/>
    <w:p w:rsidR="00501950" w:rsidRDefault="00501950"/>
    <w:p w:rsidR="00501950" w:rsidRDefault="00501950"/>
    <w:p w:rsidR="00501950" w:rsidRDefault="00501950"/>
    <w:p w:rsidR="00501950" w:rsidRDefault="00501950"/>
    <w:p w:rsidR="00501950" w:rsidRDefault="00501950"/>
    <w:p w:rsidR="00501950" w:rsidRDefault="00501950"/>
    <w:p w:rsidR="00501950" w:rsidRDefault="00501950"/>
    <w:p w:rsidR="00501950" w:rsidRDefault="00501950"/>
    <w:p w:rsidR="00A81F20" w:rsidRDefault="00A81F20"/>
    <w:p w:rsidR="00501950" w:rsidRDefault="00501950"/>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tblGrid>
      <w:tr w:rsidR="002A1A4C" w:rsidRPr="00B1582E" w:rsidTr="00FD1BC9">
        <w:tc>
          <w:tcPr>
            <w:tcW w:w="4781"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t>Приложение N 1</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501950">
            <w:pPr>
              <w:jc w:val="center"/>
            </w:pPr>
            <w:r w:rsidRPr="00FD1BC9">
              <w:rPr>
                <w:rFonts w:cs="Times New Roman"/>
                <w:kern w:val="0"/>
                <w:sz w:val="20"/>
                <w:szCs w:val="20"/>
              </w:rPr>
              <w:t>«</w:t>
            </w:r>
            <w:r w:rsidR="00501950">
              <w:rPr>
                <w:rFonts w:cs="Times New Roman"/>
                <w:kern w:val="0"/>
                <w:sz w:val="20"/>
                <w:szCs w:val="20"/>
              </w:rPr>
              <w:t>Катунинское</w:t>
            </w:r>
            <w:r w:rsidRPr="00FD1BC9">
              <w:rPr>
                <w:rFonts w:cs="Times New Roman"/>
                <w:kern w:val="0"/>
                <w:sz w:val="20"/>
                <w:szCs w:val="20"/>
              </w:rPr>
              <w:t>»</w:t>
            </w:r>
          </w:p>
        </w:tc>
      </w:tr>
    </w:tbl>
    <w:p w:rsidR="002A1A4C" w:rsidRPr="00B1582E" w:rsidRDefault="002A1A4C" w:rsidP="004939EC">
      <w:pPr>
        <w:pStyle w:val="ConsPlusNormal"/>
        <w:jc w:val="both"/>
        <w:rPr>
          <w:rFonts w:ascii="Times New Roman" w:hAnsi="Times New Roman" w:cs="Times New Roman"/>
        </w:rPr>
      </w:pPr>
    </w:p>
    <w:p w:rsidR="002A1A4C" w:rsidRPr="00B1582E" w:rsidRDefault="002A1A4C" w:rsidP="004939EC">
      <w:pPr>
        <w:pStyle w:val="ConsPlusNormal"/>
        <w:jc w:val="center"/>
        <w:rPr>
          <w:rFonts w:ascii="Times New Roman" w:hAnsi="Times New Roman" w:cs="Times New Roman"/>
          <w:szCs w:val="22"/>
        </w:rPr>
      </w:pPr>
      <w:bookmarkStart w:id="9" w:name="P396"/>
      <w:bookmarkEnd w:id="9"/>
      <w:r w:rsidRPr="00B1582E">
        <w:rPr>
          <w:rFonts w:ascii="Times New Roman" w:hAnsi="Times New Roman" w:cs="Times New Roman"/>
          <w:szCs w:val="22"/>
        </w:rPr>
        <w:t>ФОРМА ОТЧЕТНОСТИ</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эффективности использования имущества,</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закрепленного за муниципальным учреждением </w:t>
      </w:r>
      <w:hyperlink w:anchor="P483" w:history="1">
        <w:r w:rsidRPr="00B1582E">
          <w:rPr>
            <w:rFonts w:ascii="Times New Roman" w:hAnsi="Times New Roman" w:cs="Times New Roman"/>
            <w:szCs w:val="22"/>
          </w:rPr>
          <w:t>&lt;1&gt;</w:t>
        </w:r>
      </w:hyperlink>
    </w:p>
    <w:p w:rsidR="002A1A4C" w:rsidRPr="00B1582E" w:rsidRDefault="002A1A4C" w:rsidP="004939EC">
      <w:pPr>
        <w:pStyle w:val="ConsPlusNormal"/>
        <w:jc w:val="both"/>
        <w:rPr>
          <w:rFonts w:ascii="Times New Roman" w:hAnsi="Times New Roman" w:cs="Times New Roman"/>
          <w:szCs w:val="22"/>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4939EC">
        <w:tc>
          <w:tcPr>
            <w:tcW w:w="4479" w:type="dxa"/>
            <w:tcBorders>
              <w:top w:val="nil"/>
            </w:tcBorders>
          </w:tcPr>
          <w:p w:rsidR="002A1A4C" w:rsidRPr="00B1582E" w:rsidRDefault="002A1A4C" w:rsidP="004939EC">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 20__ г.</w:t>
            </w:r>
          </w:p>
        </w:tc>
        <w:tc>
          <w:tcPr>
            <w:tcW w:w="1757" w:type="dxa"/>
            <w:tcBorders>
              <w:top w:val="nil"/>
            </w:tcBorders>
          </w:tcPr>
          <w:p w:rsidR="002A1A4C" w:rsidRPr="00B1582E" w:rsidRDefault="002A1A4C" w:rsidP="004939EC">
            <w:pPr>
              <w:pStyle w:val="ConsPlusNormal"/>
              <w:rPr>
                <w:rFonts w:ascii="Times New Roman" w:hAnsi="Times New Roman" w:cs="Times New Roman"/>
                <w:szCs w:val="22"/>
              </w:rPr>
            </w:pPr>
          </w:p>
        </w:tc>
        <w:tc>
          <w:tcPr>
            <w:tcW w:w="1341" w:type="dxa"/>
            <w:tcBorders>
              <w:top w:val="nil"/>
            </w:tcBorders>
            <w:vAlign w:val="center"/>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Орган местного самоуправления, осуществляющий функции и полномочия учредителя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учреждения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ОКПО</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по </w:t>
            </w:r>
            <w:hyperlink r:id="rId18" w:history="1">
              <w:r w:rsidRPr="00B1582E">
                <w:rPr>
                  <w:rFonts w:ascii="Times New Roman" w:hAnsi="Times New Roman" w:cs="Times New Roman"/>
                  <w:szCs w:val="22"/>
                </w:rPr>
                <w:t>ОКТМО</w:t>
              </w:r>
            </w:hyperlink>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bl>
    <w:p w:rsidR="002A1A4C" w:rsidRPr="00B1582E" w:rsidRDefault="002A1A4C" w:rsidP="004939E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65"/>
        <w:gridCol w:w="1644"/>
      </w:tblGrid>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5159"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Наименование показателя</w:t>
            </w:r>
          </w:p>
        </w:tc>
        <w:tc>
          <w:tcPr>
            <w:tcW w:w="1665"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Значение показателя (%)</w:t>
            </w: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Оценка (баллов)</w:t>
            </w:r>
          </w:p>
        </w:tc>
      </w:tr>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1.</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Доля недвижимого имущества, используемого учреждением для оказания муниципальных услуг (выполнения работ), установленных муниципальным заданием </w:t>
            </w:r>
            <w:hyperlink w:anchor="P484" w:history="1">
              <w:r w:rsidRPr="00B1582E">
                <w:rPr>
                  <w:rFonts w:ascii="Times New Roman" w:hAnsi="Times New Roman" w:cs="Times New Roman"/>
                  <w:szCs w:val="22"/>
                </w:rPr>
                <w:t>&lt;2&gt;</w:t>
              </w:r>
            </w:hyperlink>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до 100</w:t>
            </w:r>
          </w:p>
        </w:tc>
      </w:tr>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Доля недвижимого имущества, используемого учреждением для оказания муниципальных услуг (выполнения работ) сверх установленного муниципального задания </w:t>
            </w:r>
            <w:hyperlink w:anchor="P485" w:history="1">
              <w:r w:rsidRPr="00B1582E">
                <w:rPr>
                  <w:rFonts w:ascii="Times New Roman" w:hAnsi="Times New Roman" w:cs="Times New Roman"/>
                  <w:szCs w:val="22"/>
                </w:rPr>
                <w:t>&lt;3&gt;</w:t>
              </w:r>
            </w:hyperlink>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до 20</w:t>
            </w:r>
          </w:p>
        </w:tc>
      </w:tr>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3.</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Доля недвижимого имущества (за исключением предоставленных на праве постоянного (бессрочного) пользования земельных участков), не используемого учреждением и (или) переданного в аренду (пользование), - всего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оценка в баллах не осуществляется</w:t>
            </w:r>
          </w:p>
        </w:tc>
      </w:tr>
      <w:tr w:rsidR="002A1A4C" w:rsidRPr="00B1582E" w:rsidTr="004939EC">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в том числе:</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bookmarkStart w:id="10" w:name="P446"/>
            <w:bookmarkEnd w:id="10"/>
            <w:r w:rsidRPr="00B1582E">
              <w:rPr>
                <w:rFonts w:ascii="Times New Roman" w:hAnsi="Times New Roman" w:cs="Times New Roman"/>
                <w:szCs w:val="22"/>
              </w:rPr>
              <w:t>3.1.</w:t>
            </w: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передано в аренду (возмездное пользование) - всего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из них муниципальным учреждениям для обеспечения деятельности (выполнения функций), предусмотренной уставом</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bookmarkStart w:id="11" w:name="P454"/>
            <w:bookmarkEnd w:id="11"/>
            <w:r w:rsidRPr="00B1582E">
              <w:rPr>
                <w:rFonts w:ascii="Times New Roman" w:hAnsi="Times New Roman" w:cs="Times New Roman"/>
                <w:szCs w:val="22"/>
              </w:rPr>
              <w:t>3.2.</w:t>
            </w: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 xml:space="preserve">передано в безвозмездное пользование </w:t>
            </w:r>
            <w:hyperlink w:anchor="P486" w:history="1">
              <w:r w:rsidRPr="00B1582E">
                <w:rPr>
                  <w:rFonts w:ascii="Times New Roman" w:hAnsi="Times New Roman" w:cs="Times New Roman"/>
                  <w:szCs w:val="22"/>
                </w:rPr>
                <w:t>&lt;4&gt;</w:t>
              </w:r>
            </w:hyperlink>
            <w:r w:rsidRPr="00B1582E">
              <w:rPr>
                <w:rFonts w:ascii="Times New Roman" w:hAnsi="Times New Roman" w:cs="Times New Roman"/>
                <w:szCs w:val="22"/>
              </w:rPr>
              <w:t xml:space="preserve"> - всего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 государственным (муниципальным) учреждениям</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lastRenderedPageBreak/>
              <w:t>3.3.</w:t>
            </w: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не используется учреждением, не передано в пользование - всего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имущество находится в аварийном состоянии (непригодном к использованию)</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излишнее имущество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c>
          <w:tcPr>
            <w:tcW w:w="5726" w:type="dxa"/>
            <w:gridSpan w:val="2"/>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Максимальное значение показателя</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100</w:t>
            </w:r>
          </w:p>
        </w:tc>
      </w:tr>
    </w:tbl>
    <w:p w:rsidR="002A1A4C" w:rsidRPr="00B1582E" w:rsidRDefault="002A1A4C" w:rsidP="00637880">
      <w:pPr>
        <w:pStyle w:val="ConsPlusNormal"/>
        <w:jc w:val="both"/>
        <w:rPr>
          <w:rFonts w:ascii="Times New Roman" w:hAnsi="Times New Roman" w:cs="Times New Roman"/>
          <w:szCs w:val="22"/>
        </w:rPr>
      </w:pPr>
      <w:bookmarkStart w:id="12" w:name="P483"/>
      <w:bookmarkEnd w:id="12"/>
    </w:p>
    <w:p w:rsidR="002A1A4C" w:rsidRPr="00B1582E" w:rsidRDefault="002A1A4C" w:rsidP="00637880">
      <w:pPr>
        <w:pStyle w:val="ConsPlusNormal"/>
        <w:jc w:val="both"/>
        <w:rPr>
          <w:rFonts w:ascii="Times New Roman" w:hAnsi="Times New Roman" w:cs="Times New Roman"/>
          <w:szCs w:val="22"/>
        </w:rPr>
      </w:pPr>
      <w:r w:rsidRPr="00B1582E">
        <w:rPr>
          <w:rFonts w:ascii="Times New Roman" w:hAnsi="Times New Roman" w:cs="Times New Roman"/>
          <w:szCs w:val="22"/>
        </w:rPr>
        <w:t>&lt;1&gt; Показатель рассчитывается для бюджетных и автономных учреждений, а также казенных учреждений, которым утверждается муниципальное задание.</w:t>
      </w:r>
    </w:p>
    <w:p w:rsidR="002A1A4C" w:rsidRPr="00B1582E" w:rsidRDefault="002A1A4C" w:rsidP="00637880">
      <w:pPr>
        <w:jc w:val="both"/>
        <w:rPr>
          <w:rFonts w:cs="Times New Roman"/>
          <w:sz w:val="22"/>
          <w:szCs w:val="22"/>
        </w:rPr>
      </w:pPr>
      <w:bookmarkStart w:id="13" w:name="P484"/>
      <w:bookmarkEnd w:id="13"/>
      <w:r w:rsidRPr="00B1582E">
        <w:rPr>
          <w:rFonts w:cs="Times New Roman"/>
          <w:sz w:val="22"/>
          <w:szCs w:val="22"/>
        </w:rPr>
        <w:t>&lt;2&gt; Оценка осуществляется по следующей шкале: менее 80% - 0 баллов, 80% - 80 баллов, шаг 1% соответствует 1 баллу.</w:t>
      </w:r>
    </w:p>
    <w:p w:rsidR="002A1A4C" w:rsidRPr="00B1582E" w:rsidRDefault="002A1A4C" w:rsidP="00637880">
      <w:pPr>
        <w:jc w:val="both"/>
        <w:rPr>
          <w:rFonts w:cs="Times New Roman"/>
          <w:sz w:val="22"/>
          <w:szCs w:val="22"/>
        </w:rPr>
      </w:pPr>
      <w:bookmarkStart w:id="14" w:name="P485"/>
      <w:bookmarkEnd w:id="14"/>
      <w:r w:rsidRPr="00B1582E">
        <w:rPr>
          <w:rFonts w:cs="Times New Roman"/>
          <w:sz w:val="22"/>
          <w:szCs w:val="22"/>
        </w:rPr>
        <w:t>&lt;3&gt; Оценка осуществляется по следующей шкале: 0% - 0 баллов, шаг 1% соответствует 1 баллу.</w:t>
      </w:r>
    </w:p>
    <w:p w:rsidR="002A1A4C" w:rsidRPr="00B1582E" w:rsidRDefault="002A1A4C" w:rsidP="00637880">
      <w:pPr>
        <w:jc w:val="both"/>
        <w:rPr>
          <w:rFonts w:cs="Times New Roman"/>
          <w:sz w:val="22"/>
          <w:szCs w:val="22"/>
        </w:rPr>
      </w:pPr>
      <w:bookmarkStart w:id="15" w:name="P486"/>
      <w:bookmarkEnd w:id="15"/>
      <w:r w:rsidRPr="00B1582E">
        <w:rPr>
          <w:rFonts w:cs="Times New Roman"/>
          <w:sz w:val="22"/>
          <w:szCs w:val="22"/>
        </w:rPr>
        <w:t>&lt;4&gt; При расчете показателя не учитывается недвижимое имущество, переданное по решению учредителя в безвозмездное пользование иным учреждениям, находящимся в его ведении.</w:t>
      </w:r>
    </w:p>
    <w:p w:rsidR="002A1A4C" w:rsidRPr="00B1582E" w:rsidRDefault="002A1A4C" w:rsidP="00637880">
      <w:pPr>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tblGrid>
      <w:tr w:rsidR="002A1A4C" w:rsidRPr="00B1582E" w:rsidTr="00FD1BC9">
        <w:tc>
          <w:tcPr>
            <w:tcW w:w="4781"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t>Приложение N 2</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501950">
            <w:pPr>
              <w:pStyle w:val="ConsPlusNormal"/>
              <w:jc w:val="center"/>
            </w:pPr>
            <w:r w:rsidRPr="00FD1BC9">
              <w:rPr>
                <w:rFonts w:ascii="Times New Roman" w:hAnsi="Times New Roman" w:cs="Times New Roman"/>
                <w:sz w:val="20"/>
              </w:rPr>
              <w:t>«</w:t>
            </w:r>
            <w:r w:rsidR="00501950">
              <w:rPr>
                <w:rFonts w:ascii="Times New Roman" w:hAnsi="Times New Roman" w:cs="Times New Roman"/>
                <w:sz w:val="20"/>
              </w:rPr>
              <w:t>Катунинское»</w:t>
            </w:r>
          </w:p>
        </w:tc>
      </w:tr>
    </w:tbl>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center"/>
        <w:rPr>
          <w:rFonts w:ascii="Times New Roman" w:hAnsi="Times New Roman" w:cs="Times New Roman"/>
          <w:szCs w:val="22"/>
        </w:rPr>
      </w:pPr>
      <w:bookmarkStart w:id="16" w:name="P492"/>
      <w:bookmarkEnd w:id="16"/>
      <w:r w:rsidRPr="00B1582E">
        <w:rPr>
          <w:rFonts w:ascii="Times New Roman" w:hAnsi="Times New Roman" w:cs="Times New Roman"/>
          <w:szCs w:val="22"/>
        </w:rPr>
        <w:t>ФОРМА ОТЧЕТНОСТИ</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эффективности использования имущества,</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закрепленного за казенным муниципальным</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учреждением, которому муниципальное</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задание не установлено</w:t>
      </w:r>
    </w:p>
    <w:p w:rsidR="002A1A4C" w:rsidRPr="00B1582E" w:rsidRDefault="002A1A4C" w:rsidP="004939EC">
      <w:pPr>
        <w:pStyle w:val="ConsPlusNormal"/>
        <w:jc w:val="both"/>
        <w:rPr>
          <w:rFonts w:ascii="Times New Roman" w:hAnsi="Times New Roman" w:cs="Times New Roman"/>
          <w:szCs w:val="22"/>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4939EC">
        <w:tc>
          <w:tcPr>
            <w:tcW w:w="4479" w:type="dxa"/>
            <w:tcBorders>
              <w:top w:val="nil"/>
            </w:tcBorders>
          </w:tcPr>
          <w:p w:rsidR="002A1A4C" w:rsidRPr="00B1582E" w:rsidRDefault="002A1A4C" w:rsidP="004939EC">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________________ 20__ г.</w:t>
            </w:r>
          </w:p>
        </w:tc>
        <w:tc>
          <w:tcPr>
            <w:tcW w:w="1757" w:type="dxa"/>
            <w:tcBorders>
              <w:top w:val="nil"/>
            </w:tcBorders>
          </w:tcPr>
          <w:p w:rsidR="002A1A4C" w:rsidRPr="00B1582E" w:rsidRDefault="002A1A4C" w:rsidP="004939EC">
            <w:pPr>
              <w:pStyle w:val="ConsPlusNormal"/>
              <w:rPr>
                <w:rFonts w:ascii="Times New Roman" w:hAnsi="Times New Roman" w:cs="Times New Roman"/>
                <w:szCs w:val="22"/>
              </w:rPr>
            </w:pPr>
          </w:p>
        </w:tc>
        <w:tc>
          <w:tcPr>
            <w:tcW w:w="1341" w:type="dxa"/>
            <w:tcBorders>
              <w:top w:val="nil"/>
            </w:tcBorders>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Орган местной администрации, осуществляющий функции и полномочия учредителя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учреждения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по ОКПО</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по </w:t>
            </w:r>
            <w:hyperlink r:id="rId19" w:history="1">
              <w:r w:rsidRPr="00B1582E">
                <w:rPr>
                  <w:rFonts w:ascii="Times New Roman" w:hAnsi="Times New Roman" w:cs="Times New Roman"/>
                  <w:szCs w:val="22"/>
                </w:rPr>
                <w:t>ОКТМО</w:t>
              </w:r>
            </w:hyperlink>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bl>
    <w:p w:rsidR="002A1A4C" w:rsidRPr="00B1582E" w:rsidRDefault="002A1A4C" w:rsidP="004939E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65"/>
        <w:gridCol w:w="1644"/>
      </w:tblGrid>
      <w:tr w:rsidR="002A1A4C" w:rsidRPr="00B1582E" w:rsidTr="00F23BED">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5159"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Наименование показателя</w:t>
            </w:r>
          </w:p>
        </w:tc>
        <w:tc>
          <w:tcPr>
            <w:tcW w:w="1665"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Значение показателя (%)</w:t>
            </w: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Оценка (баллов)</w:t>
            </w:r>
          </w:p>
        </w:tc>
      </w:tr>
      <w:tr w:rsidR="002A1A4C" w:rsidRPr="00B1582E" w:rsidTr="00F23BED">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1.</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Доля недвижимого имущества, используемого учреждением для выполнения функций (осуществления деятельности, предусмотренной уставом) </w:t>
            </w:r>
            <w:hyperlink w:anchor="P573" w:history="1">
              <w:r w:rsidRPr="00B1582E">
                <w:rPr>
                  <w:rFonts w:ascii="Times New Roman" w:hAnsi="Times New Roman" w:cs="Times New Roman"/>
                  <w:szCs w:val="22"/>
                </w:rPr>
                <w:t>&lt;1&gt;</w:t>
              </w:r>
            </w:hyperlink>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до 100</w:t>
            </w:r>
          </w:p>
        </w:tc>
      </w:tr>
      <w:tr w:rsidR="002A1A4C" w:rsidRPr="00B1582E" w:rsidTr="00F23BED">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Доля недвижимого имущества (за исключением предоставленных на праве постоянного (бессрочного) пользования земельных участков), не используемого учреждением и (или) переданного в аренду (пользование), - всего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vMerge w:val="restart"/>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справочно, оценка в баллах не осуществляется</w:t>
            </w:r>
          </w:p>
        </w:tc>
      </w:tr>
      <w:tr w:rsidR="002A1A4C" w:rsidRPr="00B1582E" w:rsidTr="00F23BED">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в том числе:</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vMerge/>
          </w:tcPr>
          <w:p w:rsidR="002A1A4C" w:rsidRPr="00B1582E" w:rsidRDefault="002A1A4C" w:rsidP="004939EC">
            <w:pPr>
              <w:spacing w:after="1" w:line="240" w:lineRule="atLeast"/>
              <w:rPr>
                <w:rFonts w:cs="Times New Roman"/>
              </w:rPr>
            </w:pPr>
          </w:p>
        </w:tc>
      </w:tr>
      <w:tr w:rsidR="002A1A4C" w:rsidRPr="00B1582E" w:rsidTr="00F23BED">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2.1.</w:t>
            </w: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передано в аренду (возмездное пользование) - всего</w:t>
            </w:r>
          </w:p>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 государственным (муниципальным) учреждениям для обеспечения деятельности (выполнения функций), предусмотренной уставом</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2.2.</w:t>
            </w: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 xml:space="preserve">передано в безвозмездное пользование </w:t>
            </w:r>
            <w:hyperlink w:anchor="P574" w:history="1">
              <w:r w:rsidRPr="00B1582E">
                <w:rPr>
                  <w:rFonts w:ascii="Times New Roman" w:hAnsi="Times New Roman" w:cs="Times New Roman"/>
                  <w:szCs w:val="22"/>
                </w:rPr>
                <w:t>&lt;2&gt;</w:t>
              </w:r>
            </w:hyperlink>
            <w:r w:rsidRPr="00B1582E">
              <w:rPr>
                <w:rFonts w:ascii="Times New Roman" w:hAnsi="Times New Roman" w:cs="Times New Roman"/>
                <w:szCs w:val="22"/>
              </w:rPr>
              <w:t xml:space="preserve"> - всего</w:t>
            </w:r>
          </w:p>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 государственным (муниципальным) учреждениям</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2.3.</w:t>
            </w: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 xml:space="preserve">не используется учреждением, не передано в </w:t>
            </w:r>
            <w:r w:rsidRPr="00B1582E">
              <w:rPr>
                <w:rFonts w:ascii="Times New Roman" w:hAnsi="Times New Roman" w:cs="Times New Roman"/>
                <w:szCs w:val="22"/>
              </w:rPr>
              <w:lastRenderedPageBreak/>
              <w:t>пользование - всего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имущество находится в аварийном состоянии (непригодном к использованию)</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излишнее имущество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F23BED">
        <w:tc>
          <w:tcPr>
            <w:tcW w:w="5726" w:type="dxa"/>
            <w:gridSpan w:val="2"/>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Максимальное значение показателя</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100</w:t>
            </w:r>
          </w:p>
        </w:tc>
      </w:tr>
    </w:tbl>
    <w:p w:rsidR="002A1A4C" w:rsidRPr="00B1582E" w:rsidRDefault="002A1A4C" w:rsidP="00D94A57">
      <w:pPr>
        <w:jc w:val="both"/>
      </w:pPr>
      <w:bookmarkStart w:id="17" w:name="P573"/>
      <w:bookmarkEnd w:id="17"/>
      <w:r w:rsidRPr="00B1582E">
        <w:t>&lt;1&gt; Оценка осуществляется по следующей шкале: менее 80% - 0 баллов, 80% - 80 баллов, шаг 1% соответствует 1 баллу.</w:t>
      </w:r>
    </w:p>
    <w:p w:rsidR="002A1A4C" w:rsidRPr="00B1582E" w:rsidRDefault="002A1A4C" w:rsidP="00D94A57">
      <w:pPr>
        <w:jc w:val="both"/>
      </w:pPr>
      <w:bookmarkStart w:id="18" w:name="P574"/>
      <w:bookmarkEnd w:id="18"/>
      <w:r w:rsidRPr="00B1582E">
        <w:t>&lt;2&gt; При расчете показателя не учитывается недвижимое имущество, переданное по решению учредителя в безвозмездное пользование иным учреждениям, находящимся в его ведении.</w:t>
      </w: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Pr="00B1582E" w:rsidRDefault="002A1A4C" w:rsidP="004939EC">
      <w:pPr>
        <w:pStyle w:val="ConsPlusNormal"/>
        <w:jc w:val="both"/>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tblGrid>
      <w:tr w:rsidR="002A1A4C" w:rsidRPr="00B1582E" w:rsidTr="00FD1BC9">
        <w:tc>
          <w:tcPr>
            <w:tcW w:w="4421"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t>Приложение N 3</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501950">
            <w:pPr>
              <w:pStyle w:val="ConsPlusNormal"/>
              <w:jc w:val="center"/>
            </w:pPr>
            <w:r w:rsidRPr="00FD1BC9">
              <w:rPr>
                <w:rFonts w:ascii="Times New Roman" w:hAnsi="Times New Roman" w:cs="Times New Roman"/>
                <w:sz w:val="20"/>
              </w:rPr>
              <w:t>«</w:t>
            </w:r>
            <w:r w:rsidR="00501950">
              <w:rPr>
                <w:rFonts w:ascii="Times New Roman" w:hAnsi="Times New Roman" w:cs="Times New Roman"/>
                <w:sz w:val="20"/>
              </w:rPr>
              <w:t>Катунинское</w:t>
            </w:r>
            <w:r w:rsidRPr="00FD1BC9">
              <w:rPr>
                <w:rFonts w:ascii="Times New Roman" w:hAnsi="Times New Roman" w:cs="Times New Roman"/>
                <w:sz w:val="20"/>
              </w:rPr>
              <w:t>»</w:t>
            </w:r>
          </w:p>
        </w:tc>
      </w:tr>
    </w:tbl>
    <w:p w:rsidR="002A1A4C" w:rsidRPr="00B1582E" w:rsidRDefault="002A1A4C" w:rsidP="004939EC">
      <w:pPr>
        <w:pStyle w:val="ConsPlusNormal"/>
        <w:jc w:val="both"/>
      </w:pPr>
    </w:p>
    <w:p w:rsidR="002A1A4C" w:rsidRPr="00B1582E" w:rsidRDefault="002A1A4C" w:rsidP="004939EC">
      <w:pPr>
        <w:pStyle w:val="ConsPlusNormal"/>
        <w:jc w:val="center"/>
        <w:rPr>
          <w:rFonts w:ascii="Times New Roman" w:hAnsi="Times New Roman" w:cs="Times New Roman"/>
          <w:szCs w:val="22"/>
        </w:rPr>
      </w:pPr>
      <w:bookmarkStart w:id="19" w:name="P580"/>
      <w:bookmarkEnd w:id="19"/>
      <w:r w:rsidRPr="00B1582E">
        <w:rPr>
          <w:rFonts w:ascii="Times New Roman" w:hAnsi="Times New Roman" w:cs="Times New Roman"/>
          <w:szCs w:val="22"/>
        </w:rPr>
        <w:t>ФОРМА ОТЧЕТНОСТИ</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характеризующим эффективность использования</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имущества, закрепленного за муниципальными учреждениями</w:t>
      </w:r>
    </w:p>
    <w:p w:rsidR="002A1A4C" w:rsidRPr="00B1582E" w:rsidRDefault="002A1A4C" w:rsidP="004939EC">
      <w:pPr>
        <w:pStyle w:val="ConsPlusNormal"/>
        <w:jc w:val="both"/>
        <w:rPr>
          <w:rFonts w:ascii="Times New Roman" w:hAnsi="Times New Roman" w:cs="Times New Roman"/>
          <w:szCs w:val="22"/>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4939EC">
        <w:tc>
          <w:tcPr>
            <w:tcW w:w="4479" w:type="dxa"/>
            <w:tcBorders>
              <w:top w:val="nil"/>
            </w:tcBorders>
          </w:tcPr>
          <w:p w:rsidR="002A1A4C" w:rsidRPr="00B1582E" w:rsidRDefault="002A1A4C" w:rsidP="004939EC">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________________ 20__ г.</w:t>
            </w:r>
          </w:p>
        </w:tc>
        <w:tc>
          <w:tcPr>
            <w:tcW w:w="1757" w:type="dxa"/>
            <w:tcBorders>
              <w:top w:val="nil"/>
            </w:tcBorders>
          </w:tcPr>
          <w:p w:rsidR="002A1A4C" w:rsidRPr="00B1582E" w:rsidRDefault="002A1A4C" w:rsidP="004939EC">
            <w:pPr>
              <w:pStyle w:val="ConsPlusNormal"/>
              <w:rPr>
                <w:rFonts w:ascii="Times New Roman" w:hAnsi="Times New Roman" w:cs="Times New Roman"/>
                <w:szCs w:val="22"/>
              </w:rPr>
            </w:pPr>
          </w:p>
        </w:tc>
        <w:tc>
          <w:tcPr>
            <w:tcW w:w="1341" w:type="dxa"/>
            <w:tcBorders>
              <w:top w:val="nil"/>
            </w:tcBorders>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Орган местной администрации, осуществляющий функции и полномочия учредителя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учреждения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ОКПО</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по </w:t>
            </w:r>
            <w:hyperlink r:id="rId20" w:history="1">
              <w:r w:rsidRPr="00B1582E">
                <w:rPr>
                  <w:rFonts w:ascii="Times New Roman" w:hAnsi="Times New Roman" w:cs="Times New Roman"/>
                  <w:szCs w:val="22"/>
                </w:rPr>
                <w:t>ОКТМО</w:t>
              </w:r>
            </w:hyperlink>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bl>
    <w:p w:rsidR="002A1A4C" w:rsidRPr="00B1582E" w:rsidRDefault="002A1A4C" w:rsidP="004939E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65"/>
        <w:gridCol w:w="1644"/>
      </w:tblGrid>
      <w:tr w:rsidR="002A1A4C" w:rsidRPr="00B1582E" w:rsidTr="00D94A57">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5159"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Параметры показателя</w:t>
            </w:r>
          </w:p>
        </w:tc>
        <w:tc>
          <w:tcPr>
            <w:tcW w:w="1665"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Значение показателя (%)</w:t>
            </w: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Оценка (баллов)</w:t>
            </w:r>
          </w:p>
        </w:tc>
      </w:tr>
      <w:tr w:rsidR="002A1A4C" w:rsidRPr="00B1582E" w:rsidTr="00D94A57">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1.</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Выполнение муниципального задания в части показателей, характеризующих объем оказанных услуг (выполненных работ) </w:t>
            </w:r>
            <w:hyperlink w:anchor="P673" w:history="1">
              <w:r w:rsidRPr="00B1582E">
                <w:rPr>
                  <w:rFonts w:ascii="Times New Roman" w:hAnsi="Times New Roman" w:cs="Times New Roman"/>
                  <w:szCs w:val="22"/>
                </w:rPr>
                <w:t>&lt;1&gt;</w:t>
              </w:r>
            </w:hyperlink>
            <w:r w:rsidRPr="00B1582E">
              <w:rPr>
                <w:rFonts w:ascii="Times New Roman" w:hAnsi="Times New Roman" w:cs="Times New Roman"/>
                <w:szCs w:val="22"/>
              </w:rPr>
              <w:t>:</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D94A57">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а) показатели достигнуты в полном объеме</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50</w:t>
            </w:r>
          </w:p>
        </w:tc>
      </w:tr>
      <w:tr w:rsidR="002A1A4C" w:rsidRPr="00B1582E" w:rsidTr="00D94A57">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б) показатели достигнуты (с учетом допустимых возможных отклонений)</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40</w:t>
            </w:r>
          </w:p>
        </w:tc>
      </w:tr>
      <w:tr w:rsidR="002A1A4C" w:rsidRPr="00B1582E" w:rsidTr="00D94A57">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в) показатели не достигнуты (государственное (муниципальное) задание не утверждено)</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D94A57">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Выполнение государственного (муниципального) задания в части показателей, характеризующих качество оказанных услуг (выполненных работ) </w:t>
            </w:r>
            <w:hyperlink w:anchor="P674" w:history="1">
              <w:r w:rsidRPr="00B1582E">
                <w:rPr>
                  <w:rFonts w:ascii="Times New Roman" w:hAnsi="Times New Roman" w:cs="Times New Roman"/>
                  <w:szCs w:val="22"/>
                </w:rPr>
                <w:t>&lt;2&gt;</w:t>
              </w:r>
            </w:hyperlink>
            <w:r w:rsidRPr="00B1582E">
              <w:rPr>
                <w:rFonts w:ascii="Times New Roman" w:hAnsi="Times New Roman" w:cs="Times New Roman"/>
                <w:szCs w:val="22"/>
              </w:rPr>
              <w:t>:</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D94A57">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а) показатели достигнуты</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5</w:t>
            </w:r>
          </w:p>
        </w:tc>
      </w:tr>
      <w:tr w:rsidR="002A1A4C" w:rsidRPr="00B1582E" w:rsidTr="00D94A57">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б) показатели достигнуты (с учетом допустимых возможных отклонений)</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4</w:t>
            </w:r>
          </w:p>
        </w:tc>
      </w:tr>
      <w:tr w:rsidR="002A1A4C" w:rsidRPr="00B1582E" w:rsidTr="00D94A57">
        <w:tc>
          <w:tcPr>
            <w:tcW w:w="567" w:type="dxa"/>
          </w:tcPr>
          <w:p w:rsidR="002A1A4C" w:rsidRPr="00B1582E" w:rsidRDefault="002A1A4C" w:rsidP="004939EC">
            <w:pPr>
              <w:pStyle w:val="ConsPlusNormal"/>
              <w:rPr>
                <w:rFonts w:ascii="Times New Roman" w:hAnsi="Times New Roman" w:cs="Times New Roman"/>
                <w:szCs w:val="22"/>
              </w:rPr>
            </w:pP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в) показатели не достигнуты</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D94A57">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3.</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Доля доходов от передачи государственного (муниципального) имущества в возмездное пользование (аренду) в совокупном объеме доходов от приносящей доход деятельности </w:t>
            </w:r>
            <w:hyperlink w:anchor="P675" w:history="1">
              <w:r w:rsidRPr="00B1582E">
                <w:rPr>
                  <w:rFonts w:ascii="Times New Roman" w:hAnsi="Times New Roman" w:cs="Times New Roman"/>
                  <w:szCs w:val="22"/>
                </w:rPr>
                <w:t>&lt;3&gt;</w:t>
              </w:r>
            </w:hyperlink>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0 - 20</w:t>
            </w:r>
          </w:p>
        </w:tc>
      </w:tr>
      <w:tr w:rsidR="002A1A4C" w:rsidRPr="00B1582E" w:rsidTr="00D94A57">
        <w:tc>
          <w:tcPr>
            <w:tcW w:w="567" w:type="dxa"/>
            <w:vMerge w:val="restart"/>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4.</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Доля расходов на содержание имущества, возмещаемых лицами, которым имущество передано в пользование </w:t>
            </w:r>
            <w:hyperlink w:anchor="P676" w:history="1">
              <w:r w:rsidRPr="00B1582E">
                <w:rPr>
                  <w:rFonts w:ascii="Times New Roman" w:hAnsi="Times New Roman" w:cs="Times New Roman"/>
                  <w:szCs w:val="22"/>
                </w:rPr>
                <w:t>&lt;4&gt;</w:t>
              </w:r>
            </w:hyperlink>
            <w:r w:rsidRPr="00B1582E">
              <w:rPr>
                <w:rFonts w:ascii="Times New Roman" w:hAnsi="Times New Roman" w:cs="Times New Roman"/>
                <w:szCs w:val="22"/>
              </w:rPr>
              <w:t>, - всего</w:t>
            </w:r>
          </w:p>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lastRenderedPageBreak/>
              <w:t>в том числе:</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vAlign w:val="center"/>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0 - 15</w:t>
            </w:r>
          </w:p>
        </w:tc>
      </w:tr>
      <w:tr w:rsidR="002A1A4C" w:rsidRPr="00B1582E" w:rsidTr="00D94A57">
        <w:tc>
          <w:tcPr>
            <w:tcW w:w="567" w:type="dxa"/>
            <w:vMerge/>
          </w:tcPr>
          <w:p w:rsidR="002A1A4C" w:rsidRPr="00B1582E" w:rsidRDefault="002A1A4C" w:rsidP="004939EC">
            <w:pPr>
              <w:spacing w:after="1" w:line="240" w:lineRule="atLeast"/>
              <w:rPr>
                <w:rFonts w:cs="Times New Roman"/>
              </w:rPr>
            </w:pP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по договорам аренды - всего</w:t>
            </w:r>
          </w:p>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 возмещаемых налогов</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D94A57">
        <w:tc>
          <w:tcPr>
            <w:tcW w:w="567" w:type="dxa"/>
            <w:vMerge/>
          </w:tcPr>
          <w:p w:rsidR="002A1A4C" w:rsidRPr="00B1582E" w:rsidRDefault="002A1A4C" w:rsidP="004939EC">
            <w:pPr>
              <w:spacing w:after="1" w:line="240" w:lineRule="atLeast"/>
              <w:rPr>
                <w:rFonts w:cs="Times New Roman"/>
              </w:rPr>
            </w:pPr>
          </w:p>
        </w:tc>
        <w:tc>
          <w:tcPr>
            <w:tcW w:w="5159" w:type="dxa"/>
          </w:tcPr>
          <w:p w:rsidR="002A1A4C" w:rsidRPr="00B1582E" w:rsidRDefault="002A1A4C" w:rsidP="004939EC">
            <w:pPr>
              <w:pStyle w:val="ConsPlusNormal"/>
              <w:ind w:left="283"/>
              <w:rPr>
                <w:rFonts w:ascii="Times New Roman" w:hAnsi="Times New Roman" w:cs="Times New Roman"/>
                <w:szCs w:val="22"/>
              </w:rPr>
            </w:pPr>
            <w:r w:rsidRPr="00B1582E">
              <w:rPr>
                <w:rFonts w:ascii="Times New Roman" w:hAnsi="Times New Roman" w:cs="Times New Roman"/>
                <w:szCs w:val="22"/>
              </w:rPr>
              <w:t>по договорам безвозмездного пользования - всего</w:t>
            </w:r>
          </w:p>
          <w:p w:rsidR="002A1A4C" w:rsidRPr="00B1582E" w:rsidRDefault="002A1A4C" w:rsidP="004939EC">
            <w:pPr>
              <w:pStyle w:val="ConsPlusNormal"/>
              <w:ind w:left="567"/>
              <w:rPr>
                <w:rFonts w:ascii="Times New Roman" w:hAnsi="Times New Roman" w:cs="Times New Roman"/>
                <w:szCs w:val="22"/>
              </w:rPr>
            </w:pPr>
            <w:r w:rsidRPr="00B1582E">
              <w:rPr>
                <w:rFonts w:ascii="Times New Roman" w:hAnsi="Times New Roman" w:cs="Times New Roman"/>
                <w:szCs w:val="22"/>
              </w:rPr>
              <w:t>из них возмещаемых налогов</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rPr>
                <w:rFonts w:ascii="Times New Roman" w:hAnsi="Times New Roman" w:cs="Times New Roman"/>
                <w:szCs w:val="22"/>
              </w:rPr>
            </w:pPr>
          </w:p>
        </w:tc>
      </w:tr>
      <w:tr w:rsidR="002A1A4C" w:rsidRPr="00B1582E" w:rsidTr="00D94A57">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5.</w:t>
            </w:r>
          </w:p>
        </w:tc>
        <w:tc>
          <w:tcPr>
            <w:tcW w:w="515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Наличие зарегистрированных в установленном порядке прав на недвижимое имущество:</w:t>
            </w:r>
          </w:p>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доля имущества, права на которое зарегистрированы, в общем объеме имущества </w:t>
            </w:r>
            <w:hyperlink w:anchor="P677" w:history="1">
              <w:r w:rsidRPr="00B1582E">
                <w:rPr>
                  <w:rFonts w:ascii="Times New Roman" w:hAnsi="Times New Roman" w:cs="Times New Roman"/>
                  <w:szCs w:val="22"/>
                </w:rPr>
                <w:t>&lt;5&gt;</w:t>
              </w:r>
            </w:hyperlink>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0 - 10</w:t>
            </w:r>
          </w:p>
        </w:tc>
      </w:tr>
      <w:tr w:rsidR="002A1A4C" w:rsidRPr="00B1582E" w:rsidTr="00D94A57">
        <w:tc>
          <w:tcPr>
            <w:tcW w:w="5726" w:type="dxa"/>
            <w:gridSpan w:val="2"/>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Максимальное значение показателя</w:t>
            </w:r>
          </w:p>
        </w:tc>
        <w:tc>
          <w:tcPr>
            <w:tcW w:w="1665" w:type="dxa"/>
          </w:tcPr>
          <w:p w:rsidR="002A1A4C" w:rsidRPr="00B1582E" w:rsidRDefault="002A1A4C" w:rsidP="004939EC">
            <w:pPr>
              <w:pStyle w:val="ConsPlusNormal"/>
              <w:rPr>
                <w:rFonts w:ascii="Times New Roman" w:hAnsi="Times New Roman" w:cs="Times New Roman"/>
                <w:szCs w:val="22"/>
              </w:rPr>
            </w:pPr>
          </w:p>
        </w:tc>
        <w:tc>
          <w:tcPr>
            <w:tcW w:w="164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100 </w:t>
            </w:r>
            <w:hyperlink w:anchor="P678" w:history="1">
              <w:r w:rsidRPr="00B1582E">
                <w:rPr>
                  <w:rFonts w:ascii="Times New Roman" w:hAnsi="Times New Roman" w:cs="Times New Roman"/>
                  <w:szCs w:val="22"/>
                </w:rPr>
                <w:t>&lt;6&gt;</w:t>
              </w:r>
            </w:hyperlink>
          </w:p>
        </w:tc>
      </w:tr>
    </w:tbl>
    <w:p w:rsidR="002A1A4C" w:rsidRPr="00B1582E" w:rsidRDefault="002A1A4C" w:rsidP="001E59AA">
      <w:pPr>
        <w:pStyle w:val="ConsPlusNormal"/>
        <w:jc w:val="both"/>
        <w:rPr>
          <w:rFonts w:ascii="Times New Roman" w:hAnsi="Times New Roman" w:cs="Times New Roman"/>
          <w:szCs w:val="22"/>
        </w:rPr>
      </w:pPr>
    </w:p>
    <w:p w:rsidR="002A1A4C" w:rsidRPr="00B1582E" w:rsidRDefault="002A1A4C" w:rsidP="001E59AA">
      <w:pPr>
        <w:jc w:val="both"/>
      </w:pPr>
      <w:bookmarkStart w:id="20" w:name="P673"/>
      <w:bookmarkEnd w:id="20"/>
      <w:r w:rsidRPr="00B1582E">
        <w:t>&lt;1&gt; Значение показателя определяется на основании отчета о выполнении муниципального задания. Указывается в процентах от годового объема оказания муниципальной услуги (выполнения работы). Показатель рассчитывается для бюджетных и автономных учреждений, а также казенных учреждений, которым утверждается муниципальное задание.</w:t>
      </w:r>
    </w:p>
    <w:p w:rsidR="002A1A4C" w:rsidRPr="00B1582E" w:rsidRDefault="002A1A4C" w:rsidP="001E59AA">
      <w:pPr>
        <w:jc w:val="both"/>
      </w:pPr>
      <w:bookmarkStart w:id="21" w:name="P674"/>
      <w:bookmarkEnd w:id="21"/>
      <w:r w:rsidRPr="00B1582E">
        <w:t>&lt;2&gt; Показатель формируется в случае, если муниципальным заданием установлены показатели качества. Указывается в процентах от установленных значений показателей качества. Показатель рассчитывается для бюджетных и автономных учреждений, а также казенных учреждений, которым утверждается муниципальное задание.</w:t>
      </w:r>
    </w:p>
    <w:p w:rsidR="002A1A4C" w:rsidRPr="00B1582E" w:rsidRDefault="002A1A4C" w:rsidP="001E59AA">
      <w:pPr>
        <w:jc w:val="both"/>
      </w:pPr>
      <w:bookmarkStart w:id="22" w:name="P675"/>
      <w:bookmarkEnd w:id="22"/>
      <w:r w:rsidRPr="00B1582E">
        <w:t>&lt;3&gt; Оценка осуществляется по следующей шкале: если доля доходов от передачи имущества в возмездное пользование (аренду) составляет 60% и более, оценка составляет 0 баллов, шаг 2% соответствует 1 баллу. Для казенных учреждений, которым муниципальное задание не утверждается, показатель рассчитывается, а оценка в баллах не осуществляется.</w:t>
      </w:r>
    </w:p>
    <w:p w:rsidR="002A1A4C" w:rsidRPr="00B1582E" w:rsidRDefault="002A1A4C" w:rsidP="001E59AA">
      <w:pPr>
        <w:jc w:val="both"/>
      </w:pPr>
      <w:bookmarkStart w:id="23" w:name="P676"/>
      <w:bookmarkEnd w:id="23"/>
      <w:r w:rsidRPr="00B1582E">
        <w:t xml:space="preserve">&lt;4&gt; Оценка осуществляется на основании сравнения доли имущества, переданного в пользование (показатели </w:t>
      </w:r>
      <w:hyperlink w:anchor="P446" w:history="1">
        <w:r w:rsidRPr="00B1582E">
          <w:rPr>
            <w:rStyle w:val="a6"/>
            <w:color w:val="auto"/>
            <w:u w:val="none"/>
          </w:rPr>
          <w:t>3.1</w:t>
        </w:r>
      </w:hyperlink>
      <w:r w:rsidRPr="00B1582E">
        <w:t xml:space="preserve"> и </w:t>
      </w:r>
      <w:hyperlink w:anchor="P454" w:history="1">
        <w:r w:rsidRPr="00B1582E">
          <w:rPr>
            <w:rStyle w:val="a6"/>
            <w:color w:val="auto"/>
            <w:u w:val="none"/>
          </w:rPr>
          <w:t>3.2 приложения № 1</w:t>
        </w:r>
      </w:hyperlink>
      <w:r w:rsidRPr="00B1582E">
        <w:t>) и доли расходов на содержание имущества, возмещаемого пользователями имущества по следующей шкале: если доля возмещаемых расходов равна или больше доли имущества, переданного в пользование, оценка составляет 15 баллов, если 55% и менее, оценка составляет 0 баллов, шаг 3% соответствует 1 баллу. При расчете показателя не учитывается недвижимое имущество, переданное по решению учредителя в пользование иным учреждениям, находящимся в его ведении.</w:t>
      </w:r>
    </w:p>
    <w:p w:rsidR="002A1A4C" w:rsidRPr="00B1582E" w:rsidRDefault="002A1A4C" w:rsidP="001E59AA">
      <w:pPr>
        <w:jc w:val="both"/>
      </w:pPr>
      <w:bookmarkStart w:id="24" w:name="P677"/>
      <w:bookmarkEnd w:id="24"/>
      <w:r w:rsidRPr="00B1582E">
        <w:t>&lt;5&gt; Оценка осуществляется по следующей шкале: 10% и более - 1 балл, 20% и более - 2 балла и т.д., 100% - 10 баллов.</w:t>
      </w:r>
    </w:p>
    <w:p w:rsidR="002A1A4C" w:rsidRPr="00B1582E" w:rsidRDefault="002A1A4C" w:rsidP="001E59AA">
      <w:pPr>
        <w:jc w:val="both"/>
      </w:pPr>
      <w:bookmarkStart w:id="25" w:name="P678"/>
      <w:bookmarkEnd w:id="25"/>
      <w:r w:rsidRPr="00B1582E">
        <w:t>&lt;6&gt; Для казенных учреждений, которым муниципальное задание не утверждается, максимальное значение показателя составляет 25 баллов.</w:t>
      </w: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Default="002A1A4C" w:rsidP="004939EC">
      <w:pPr>
        <w:pStyle w:val="ConsPlusNormal"/>
        <w:jc w:val="both"/>
      </w:pPr>
    </w:p>
    <w:p w:rsidR="002A1A4C" w:rsidRPr="00B1582E" w:rsidRDefault="002A1A4C" w:rsidP="004939EC">
      <w:pPr>
        <w:pStyle w:val="ConsPlusNormal"/>
        <w:jc w:val="both"/>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2A1A4C" w:rsidRPr="00B1582E" w:rsidTr="00FD1BC9">
        <w:tc>
          <w:tcPr>
            <w:tcW w:w="4601"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t>Приложение N 4</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501950">
            <w:pPr>
              <w:pStyle w:val="ConsPlusNormal"/>
              <w:jc w:val="center"/>
            </w:pPr>
            <w:r w:rsidRPr="00FD1BC9">
              <w:rPr>
                <w:rFonts w:ascii="Times New Roman" w:hAnsi="Times New Roman" w:cs="Times New Roman"/>
                <w:sz w:val="20"/>
              </w:rPr>
              <w:t>«</w:t>
            </w:r>
            <w:r w:rsidR="00501950">
              <w:rPr>
                <w:rFonts w:ascii="Times New Roman" w:hAnsi="Times New Roman" w:cs="Times New Roman"/>
                <w:sz w:val="20"/>
              </w:rPr>
              <w:t>Катунинское</w:t>
            </w:r>
            <w:r w:rsidRPr="00FD1BC9">
              <w:rPr>
                <w:rFonts w:ascii="Times New Roman" w:hAnsi="Times New Roman" w:cs="Times New Roman"/>
                <w:sz w:val="20"/>
              </w:rPr>
              <w:t>»</w:t>
            </w:r>
          </w:p>
        </w:tc>
      </w:tr>
    </w:tbl>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both"/>
      </w:pPr>
    </w:p>
    <w:p w:rsidR="002A1A4C" w:rsidRPr="00B1582E" w:rsidRDefault="002A1A4C" w:rsidP="004939EC">
      <w:pPr>
        <w:pStyle w:val="ConsPlusNormal"/>
        <w:jc w:val="center"/>
        <w:rPr>
          <w:rFonts w:ascii="Times New Roman" w:hAnsi="Times New Roman" w:cs="Times New Roman"/>
          <w:szCs w:val="22"/>
        </w:rPr>
      </w:pPr>
      <w:bookmarkStart w:id="26" w:name="P684"/>
      <w:bookmarkEnd w:id="26"/>
      <w:r w:rsidRPr="00B1582E">
        <w:rPr>
          <w:rFonts w:ascii="Times New Roman" w:hAnsi="Times New Roman" w:cs="Times New Roman"/>
          <w:szCs w:val="22"/>
        </w:rPr>
        <w:t>ФОРМА ОТЧЕТНОСТИ</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характеризующим эффективность</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использования имущества, закрепленного за муниципальными учреждениями, в части реализации</w:t>
      </w:r>
    </w:p>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полномочий учредителя</w:t>
      </w:r>
    </w:p>
    <w:p w:rsidR="002A1A4C" w:rsidRPr="00B1582E" w:rsidRDefault="002A1A4C" w:rsidP="004939EC">
      <w:pPr>
        <w:pStyle w:val="ConsPlusNormal"/>
        <w:jc w:val="both"/>
        <w:rPr>
          <w:rFonts w:ascii="Times New Roman" w:hAnsi="Times New Roman" w:cs="Times New Roman"/>
          <w:szCs w:val="22"/>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4939EC">
        <w:tc>
          <w:tcPr>
            <w:tcW w:w="4479" w:type="dxa"/>
            <w:tcBorders>
              <w:top w:val="nil"/>
            </w:tcBorders>
          </w:tcPr>
          <w:p w:rsidR="002A1A4C" w:rsidRPr="00B1582E" w:rsidRDefault="002A1A4C" w:rsidP="004939EC">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________________ 20__ г.</w:t>
            </w:r>
          </w:p>
        </w:tc>
        <w:tc>
          <w:tcPr>
            <w:tcW w:w="1757" w:type="dxa"/>
            <w:tcBorders>
              <w:top w:val="nil"/>
            </w:tcBorders>
          </w:tcPr>
          <w:p w:rsidR="002A1A4C" w:rsidRPr="00B1582E" w:rsidRDefault="002A1A4C" w:rsidP="004939EC">
            <w:pPr>
              <w:pStyle w:val="ConsPlusNormal"/>
              <w:rPr>
                <w:rFonts w:ascii="Times New Roman" w:hAnsi="Times New Roman" w:cs="Times New Roman"/>
                <w:szCs w:val="22"/>
              </w:rPr>
            </w:pPr>
          </w:p>
        </w:tc>
        <w:tc>
          <w:tcPr>
            <w:tcW w:w="1341" w:type="dxa"/>
            <w:tcBorders>
              <w:top w:val="nil"/>
            </w:tcBorders>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Орган местной администрации, осуществляющий функции и полномочия учредителя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учреждения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по ОКПО</w:t>
            </w: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по </w:t>
            </w:r>
            <w:hyperlink r:id="rId21" w:history="1">
              <w:r w:rsidRPr="00B1582E">
                <w:rPr>
                  <w:rFonts w:ascii="Times New Roman" w:hAnsi="Times New Roman" w:cs="Times New Roman"/>
                  <w:szCs w:val="22"/>
                </w:rPr>
                <w:t>ОКТМО</w:t>
              </w:r>
            </w:hyperlink>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4939EC">
            <w:pPr>
              <w:pStyle w:val="ConsPlusNormal"/>
              <w:jc w:val="both"/>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r w:rsidR="002A1A4C" w:rsidRPr="00B1582E" w:rsidTr="004939EC">
        <w:tblPrEx>
          <w:tblBorders>
            <w:left w:val="single" w:sz="4" w:space="0" w:color="auto"/>
            <w:right w:val="single" w:sz="4" w:space="0" w:color="auto"/>
            <w:insideV w:val="single" w:sz="4" w:space="0" w:color="auto"/>
          </w:tblBorders>
        </w:tblPrEx>
        <w:tc>
          <w:tcPr>
            <w:tcW w:w="4479"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4939EC">
            <w:pPr>
              <w:pStyle w:val="ConsPlusNormal"/>
              <w:rPr>
                <w:rFonts w:ascii="Times New Roman" w:hAnsi="Times New Roman" w:cs="Times New Roman"/>
                <w:szCs w:val="22"/>
              </w:rPr>
            </w:pPr>
          </w:p>
        </w:tc>
        <w:tc>
          <w:tcPr>
            <w:tcW w:w="1341" w:type="dxa"/>
          </w:tcPr>
          <w:p w:rsidR="002A1A4C" w:rsidRPr="00B1582E" w:rsidRDefault="002A1A4C" w:rsidP="004939EC">
            <w:pPr>
              <w:pStyle w:val="ConsPlusNormal"/>
              <w:rPr>
                <w:rFonts w:ascii="Times New Roman" w:hAnsi="Times New Roman" w:cs="Times New Roman"/>
                <w:szCs w:val="22"/>
              </w:rPr>
            </w:pPr>
          </w:p>
        </w:tc>
        <w:tc>
          <w:tcPr>
            <w:tcW w:w="1474" w:type="dxa"/>
          </w:tcPr>
          <w:p w:rsidR="002A1A4C" w:rsidRPr="00B1582E" w:rsidRDefault="002A1A4C" w:rsidP="004939EC">
            <w:pPr>
              <w:pStyle w:val="ConsPlusNormal"/>
              <w:rPr>
                <w:rFonts w:ascii="Times New Roman" w:hAnsi="Times New Roman" w:cs="Times New Roman"/>
                <w:szCs w:val="22"/>
              </w:rPr>
            </w:pPr>
          </w:p>
        </w:tc>
      </w:tr>
    </w:tbl>
    <w:p w:rsidR="002A1A4C" w:rsidRPr="00B1582E" w:rsidRDefault="002A1A4C" w:rsidP="004939E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701"/>
        <w:gridCol w:w="1134"/>
      </w:tblGrid>
      <w:tr w:rsidR="002A1A4C" w:rsidRPr="00B1582E" w:rsidTr="00E25BD9">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5613"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Параметры показателя</w:t>
            </w:r>
          </w:p>
        </w:tc>
        <w:tc>
          <w:tcPr>
            <w:tcW w:w="1701"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Значение показателей (рабочих дней)</w:t>
            </w:r>
          </w:p>
        </w:tc>
        <w:tc>
          <w:tcPr>
            <w:tcW w:w="113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Оценка (баллов)</w:t>
            </w:r>
          </w:p>
        </w:tc>
      </w:tr>
      <w:tr w:rsidR="002A1A4C" w:rsidRPr="00B1582E" w:rsidTr="00E25BD9">
        <w:tc>
          <w:tcPr>
            <w:tcW w:w="567" w:type="dxa"/>
          </w:tcPr>
          <w:p w:rsidR="002A1A4C" w:rsidRPr="00B1582E" w:rsidRDefault="002A1A4C" w:rsidP="004939EC">
            <w:pPr>
              <w:pStyle w:val="ConsPlusNormal"/>
              <w:rPr>
                <w:rFonts w:ascii="Times New Roman" w:hAnsi="Times New Roman" w:cs="Times New Roman"/>
                <w:szCs w:val="22"/>
              </w:rPr>
            </w:pPr>
          </w:p>
        </w:tc>
        <w:tc>
          <w:tcPr>
            <w:tcW w:w="5613" w:type="dxa"/>
          </w:tcPr>
          <w:p w:rsidR="002A1A4C" w:rsidRPr="00B1582E" w:rsidRDefault="002A1A4C" w:rsidP="004939EC">
            <w:pPr>
              <w:pStyle w:val="ConsPlusNormal"/>
              <w:rPr>
                <w:rFonts w:ascii="Times New Roman" w:hAnsi="Times New Roman" w:cs="Times New Roman"/>
                <w:szCs w:val="22"/>
              </w:rPr>
            </w:pPr>
          </w:p>
        </w:tc>
        <w:tc>
          <w:tcPr>
            <w:tcW w:w="1701" w:type="dxa"/>
          </w:tcPr>
          <w:p w:rsidR="002A1A4C" w:rsidRPr="00B1582E" w:rsidRDefault="002A1A4C" w:rsidP="004939EC">
            <w:pPr>
              <w:pStyle w:val="ConsPlusNormal"/>
              <w:rPr>
                <w:rFonts w:ascii="Times New Roman" w:hAnsi="Times New Roman" w:cs="Times New Roman"/>
                <w:szCs w:val="22"/>
              </w:rPr>
            </w:pPr>
          </w:p>
        </w:tc>
        <w:tc>
          <w:tcPr>
            <w:tcW w:w="1134" w:type="dxa"/>
          </w:tcPr>
          <w:p w:rsidR="002A1A4C" w:rsidRPr="00B1582E" w:rsidRDefault="002A1A4C" w:rsidP="004939EC">
            <w:pPr>
              <w:pStyle w:val="ConsPlusNormal"/>
              <w:rPr>
                <w:rFonts w:ascii="Times New Roman" w:hAnsi="Times New Roman" w:cs="Times New Roman"/>
                <w:szCs w:val="22"/>
              </w:rPr>
            </w:pPr>
          </w:p>
        </w:tc>
      </w:tr>
      <w:tr w:rsidR="002A1A4C" w:rsidRPr="00B1582E" w:rsidTr="00E25BD9">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1.</w:t>
            </w:r>
          </w:p>
        </w:tc>
        <w:tc>
          <w:tcPr>
            <w:tcW w:w="5613"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Длительность процедур согласования решения о списании недвижимого имущества </w:t>
            </w:r>
            <w:hyperlink w:anchor="P737" w:history="1">
              <w:r w:rsidRPr="00B1582E">
                <w:rPr>
                  <w:rFonts w:ascii="Times New Roman" w:hAnsi="Times New Roman" w:cs="Times New Roman"/>
                  <w:szCs w:val="22"/>
                </w:rPr>
                <w:t>&lt;1&gt;</w:t>
              </w:r>
            </w:hyperlink>
          </w:p>
        </w:tc>
        <w:tc>
          <w:tcPr>
            <w:tcW w:w="1701" w:type="dxa"/>
          </w:tcPr>
          <w:p w:rsidR="002A1A4C" w:rsidRPr="00B1582E" w:rsidRDefault="002A1A4C" w:rsidP="004939EC">
            <w:pPr>
              <w:pStyle w:val="ConsPlusNormal"/>
              <w:rPr>
                <w:rFonts w:ascii="Times New Roman" w:hAnsi="Times New Roman" w:cs="Times New Roman"/>
                <w:szCs w:val="22"/>
              </w:rPr>
            </w:pPr>
          </w:p>
        </w:tc>
        <w:tc>
          <w:tcPr>
            <w:tcW w:w="113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0 - 34</w:t>
            </w:r>
          </w:p>
        </w:tc>
      </w:tr>
      <w:tr w:rsidR="002A1A4C" w:rsidRPr="00B1582E" w:rsidTr="00E25BD9">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2.</w:t>
            </w:r>
          </w:p>
        </w:tc>
        <w:tc>
          <w:tcPr>
            <w:tcW w:w="5613"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Длительность процедур согласования решения о передаче недвижимого имущества в возмездное пользование (аренду) </w:t>
            </w:r>
            <w:hyperlink w:anchor="P738" w:history="1">
              <w:r w:rsidRPr="00B1582E">
                <w:rPr>
                  <w:rFonts w:ascii="Times New Roman" w:hAnsi="Times New Roman" w:cs="Times New Roman"/>
                  <w:szCs w:val="22"/>
                </w:rPr>
                <w:t>&lt;2&gt;</w:t>
              </w:r>
            </w:hyperlink>
          </w:p>
        </w:tc>
        <w:tc>
          <w:tcPr>
            <w:tcW w:w="1701" w:type="dxa"/>
          </w:tcPr>
          <w:p w:rsidR="002A1A4C" w:rsidRPr="00B1582E" w:rsidRDefault="002A1A4C" w:rsidP="004939EC">
            <w:pPr>
              <w:pStyle w:val="ConsPlusNormal"/>
              <w:rPr>
                <w:rFonts w:ascii="Times New Roman" w:hAnsi="Times New Roman" w:cs="Times New Roman"/>
                <w:szCs w:val="22"/>
              </w:rPr>
            </w:pPr>
          </w:p>
        </w:tc>
        <w:tc>
          <w:tcPr>
            <w:tcW w:w="113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0 - 33</w:t>
            </w:r>
          </w:p>
        </w:tc>
      </w:tr>
      <w:tr w:rsidR="002A1A4C" w:rsidRPr="00B1582E" w:rsidTr="00E25BD9">
        <w:tc>
          <w:tcPr>
            <w:tcW w:w="567"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3.</w:t>
            </w:r>
          </w:p>
        </w:tc>
        <w:tc>
          <w:tcPr>
            <w:tcW w:w="5613" w:type="dxa"/>
          </w:tcPr>
          <w:p w:rsidR="002A1A4C" w:rsidRPr="00B1582E" w:rsidRDefault="002A1A4C" w:rsidP="004939EC">
            <w:pPr>
              <w:pStyle w:val="ConsPlusNormal"/>
              <w:rPr>
                <w:rFonts w:ascii="Times New Roman" w:hAnsi="Times New Roman" w:cs="Times New Roman"/>
                <w:szCs w:val="22"/>
              </w:rPr>
            </w:pPr>
            <w:r w:rsidRPr="00B1582E">
              <w:rPr>
                <w:rFonts w:ascii="Times New Roman" w:hAnsi="Times New Roman" w:cs="Times New Roman"/>
                <w:szCs w:val="22"/>
              </w:rPr>
              <w:t xml:space="preserve">Длительность процедур согласования решения о передаче недвижимого имущества в безвозмездное пользование </w:t>
            </w:r>
            <w:hyperlink w:anchor="P738" w:history="1">
              <w:r w:rsidRPr="00B1582E">
                <w:rPr>
                  <w:rFonts w:ascii="Times New Roman" w:hAnsi="Times New Roman" w:cs="Times New Roman"/>
                  <w:szCs w:val="22"/>
                </w:rPr>
                <w:t>&lt;2&gt;</w:t>
              </w:r>
            </w:hyperlink>
          </w:p>
        </w:tc>
        <w:tc>
          <w:tcPr>
            <w:tcW w:w="1701" w:type="dxa"/>
          </w:tcPr>
          <w:p w:rsidR="002A1A4C" w:rsidRPr="00B1582E" w:rsidRDefault="002A1A4C" w:rsidP="004939EC">
            <w:pPr>
              <w:pStyle w:val="ConsPlusNormal"/>
              <w:rPr>
                <w:rFonts w:ascii="Times New Roman" w:hAnsi="Times New Roman" w:cs="Times New Roman"/>
                <w:szCs w:val="22"/>
              </w:rPr>
            </w:pPr>
          </w:p>
        </w:tc>
        <w:tc>
          <w:tcPr>
            <w:tcW w:w="1134" w:type="dxa"/>
          </w:tcPr>
          <w:p w:rsidR="002A1A4C" w:rsidRPr="00B1582E" w:rsidRDefault="002A1A4C" w:rsidP="004939EC">
            <w:pPr>
              <w:pStyle w:val="ConsPlusNormal"/>
              <w:jc w:val="center"/>
              <w:rPr>
                <w:rFonts w:ascii="Times New Roman" w:hAnsi="Times New Roman" w:cs="Times New Roman"/>
                <w:szCs w:val="22"/>
              </w:rPr>
            </w:pPr>
            <w:r w:rsidRPr="00B1582E">
              <w:rPr>
                <w:rFonts w:ascii="Times New Roman" w:hAnsi="Times New Roman" w:cs="Times New Roman"/>
                <w:szCs w:val="22"/>
              </w:rPr>
              <w:t>0 - 33</w:t>
            </w:r>
          </w:p>
        </w:tc>
      </w:tr>
    </w:tbl>
    <w:p w:rsidR="002A1A4C" w:rsidRPr="00B1582E" w:rsidRDefault="002A1A4C" w:rsidP="00E25BD9">
      <w:pPr>
        <w:jc w:val="both"/>
      </w:pPr>
      <w:bookmarkStart w:id="27" w:name="P737"/>
      <w:bookmarkEnd w:id="27"/>
      <w:r w:rsidRPr="00B1582E">
        <w:t>&lt;1&gt; Оценка осуществляется в зависимости от длительности согласования учредителем решения по следующей шкале: если длительность согласования составляет 30 рабочих дней и менее, оценка составляет 34 балла, если длительность согласования составляет 64 рабочих дня и более, оценка составляет 0 баллов, шаг 1 день соответствует 1 баллу.</w:t>
      </w:r>
    </w:p>
    <w:p w:rsidR="002A1A4C" w:rsidRPr="00B1582E" w:rsidRDefault="002A1A4C" w:rsidP="00E25BD9">
      <w:pPr>
        <w:jc w:val="both"/>
      </w:pPr>
      <w:bookmarkStart w:id="28" w:name="P738"/>
      <w:bookmarkEnd w:id="28"/>
      <w:r w:rsidRPr="00B1582E">
        <w:t>&lt;2&gt; Оценка осуществляется в зависимости от длительности согласования учредителем решения по следующей шкале: если длительность согласования составляет 30 рабочих дней и менее, оценка составляет 33 балла, если длительность согласования составляет 63 рабочих дня и более, оценка составляет 0 баллов, шаг 1 день соответствует 1 баллу.</w:t>
      </w:r>
    </w:p>
    <w:p w:rsidR="002A1A4C" w:rsidRPr="00B1582E" w:rsidRDefault="002A1A4C" w:rsidP="00E25BD9">
      <w:pPr>
        <w:jc w:val="both"/>
      </w:pPr>
    </w:p>
    <w:p w:rsidR="002A1A4C" w:rsidRPr="00B1582E" w:rsidRDefault="002A1A4C">
      <w:pPr>
        <w:sectPr w:rsidR="002A1A4C" w:rsidRPr="00B1582E" w:rsidSect="00943821">
          <w:pgSz w:w="11905" w:h="16838"/>
          <w:pgMar w:top="851" w:right="851" w:bottom="851" w:left="1418" w:header="0" w:footer="0" w:gutter="0"/>
          <w:cols w:space="720"/>
          <w:noEndnote/>
        </w:sectPr>
      </w:pPr>
    </w:p>
    <w:tbl>
      <w:tblPr>
        <w:tblW w:w="0" w:type="auto"/>
        <w:tblInd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tblGrid>
      <w:tr w:rsidR="002A1A4C" w:rsidRPr="00B1582E" w:rsidTr="003454B7">
        <w:tc>
          <w:tcPr>
            <w:tcW w:w="5138" w:type="dxa"/>
            <w:tcBorders>
              <w:top w:val="nil"/>
              <w:left w:val="nil"/>
              <w:bottom w:val="nil"/>
              <w:right w:val="nil"/>
            </w:tcBorders>
          </w:tcPr>
          <w:p w:rsidR="002A1A4C" w:rsidRPr="00B1582E" w:rsidRDefault="002A1A4C" w:rsidP="003454B7">
            <w:pPr>
              <w:autoSpaceDE w:val="0"/>
              <w:autoSpaceDN w:val="0"/>
              <w:adjustRightInd w:val="0"/>
              <w:jc w:val="center"/>
              <w:outlineLvl w:val="0"/>
              <w:rPr>
                <w:rFonts w:cs="Times New Roman"/>
                <w:kern w:val="0"/>
                <w:sz w:val="20"/>
                <w:szCs w:val="20"/>
              </w:rPr>
            </w:pPr>
            <w:r w:rsidRPr="00B1582E">
              <w:rPr>
                <w:rFonts w:cs="Times New Roman"/>
                <w:kern w:val="0"/>
                <w:sz w:val="20"/>
                <w:szCs w:val="20"/>
              </w:rPr>
              <w:lastRenderedPageBreak/>
              <w:t>Приложение N 5</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к Методике проведения оценки эффективности</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использования недвижимого имущества,</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находящегося в муниципальной собственности</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муниципального образования</w:t>
            </w:r>
          </w:p>
          <w:p w:rsidR="002A1A4C" w:rsidRPr="00B1582E" w:rsidRDefault="002A1A4C" w:rsidP="00501950">
            <w:pPr>
              <w:autoSpaceDE w:val="0"/>
              <w:autoSpaceDN w:val="0"/>
              <w:adjustRightInd w:val="0"/>
              <w:jc w:val="center"/>
              <w:rPr>
                <w:rFonts w:cs="Times New Roman"/>
                <w:kern w:val="0"/>
              </w:rPr>
            </w:pPr>
            <w:r w:rsidRPr="00B1582E">
              <w:rPr>
                <w:rFonts w:cs="Times New Roman"/>
                <w:kern w:val="0"/>
                <w:sz w:val="20"/>
                <w:szCs w:val="20"/>
              </w:rPr>
              <w:t>«</w:t>
            </w:r>
            <w:r w:rsidR="00501950">
              <w:rPr>
                <w:rFonts w:cs="Times New Roman"/>
                <w:kern w:val="0"/>
                <w:sz w:val="20"/>
                <w:szCs w:val="20"/>
              </w:rPr>
              <w:t>Катунинское</w:t>
            </w:r>
            <w:r w:rsidRPr="00B1582E">
              <w:rPr>
                <w:rFonts w:cs="Times New Roman"/>
                <w:kern w:val="0"/>
                <w:sz w:val="20"/>
                <w:szCs w:val="20"/>
              </w:rPr>
              <w:t>»</w:t>
            </w:r>
          </w:p>
        </w:tc>
      </w:tr>
    </w:tbl>
    <w:p w:rsidR="002A1A4C" w:rsidRPr="00B1582E" w:rsidRDefault="00595705" w:rsidP="00595705">
      <w:pPr>
        <w:autoSpaceDE w:val="0"/>
        <w:autoSpaceDN w:val="0"/>
        <w:adjustRightInd w:val="0"/>
        <w:ind w:left="6372"/>
        <w:outlineLvl w:val="0"/>
        <w:rPr>
          <w:rFonts w:ascii="Courier New" w:hAnsi="Courier New" w:cs="Courier New"/>
          <w:kern w:val="0"/>
          <w:sz w:val="20"/>
          <w:szCs w:val="20"/>
        </w:rPr>
      </w:pPr>
      <w:r>
        <w:rPr>
          <w:rFonts w:ascii="Courier New" w:hAnsi="Courier New" w:cs="Courier New"/>
          <w:kern w:val="0"/>
          <w:sz w:val="20"/>
          <w:szCs w:val="20"/>
        </w:rPr>
        <w:t xml:space="preserve">   </w:t>
      </w:r>
      <w:r w:rsidR="002A1A4C" w:rsidRPr="00B1582E">
        <w:rPr>
          <w:rFonts w:ascii="Courier New" w:hAnsi="Courier New" w:cs="Courier New"/>
          <w:kern w:val="0"/>
          <w:sz w:val="20"/>
          <w:szCs w:val="20"/>
        </w:rPr>
        <w:t>(форма)</w:t>
      </w:r>
    </w:p>
    <w:p w:rsidR="002A1A4C" w:rsidRPr="00B1582E" w:rsidRDefault="002A1A4C" w:rsidP="004A6A87">
      <w:pPr>
        <w:autoSpaceDE w:val="0"/>
        <w:autoSpaceDN w:val="0"/>
        <w:adjustRightInd w:val="0"/>
        <w:jc w:val="both"/>
        <w:outlineLvl w:val="0"/>
        <w:rPr>
          <w:rFonts w:ascii="Courier New" w:hAnsi="Courier New" w:cs="Courier New"/>
          <w:kern w:val="0"/>
          <w:sz w:val="20"/>
          <w:szCs w:val="20"/>
        </w:rPr>
      </w:pPr>
    </w:p>
    <w:p w:rsidR="002A1A4C" w:rsidRPr="00501950" w:rsidRDefault="002A1A4C" w:rsidP="006510AC">
      <w:pPr>
        <w:autoSpaceDE w:val="0"/>
        <w:autoSpaceDN w:val="0"/>
        <w:adjustRightInd w:val="0"/>
        <w:jc w:val="center"/>
        <w:outlineLvl w:val="0"/>
        <w:rPr>
          <w:rFonts w:cs="Times New Roman"/>
          <w:kern w:val="0"/>
          <w:sz w:val="20"/>
          <w:szCs w:val="20"/>
        </w:rPr>
      </w:pPr>
      <w:r w:rsidRPr="00501950">
        <w:rPr>
          <w:rFonts w:cs="Times New Roman"/>
          <w:kern w:val="0"/>
          <w:sz w:val="20"/>
          <w:szCs w:val="20"/>
        </w:rPr>
        <w:t>СВЕДЕНИЯ</w:t>
      </w:r>
    </w:p>
    <w:p w:rsidR="002A1A4C" w:rsidRPr="00501950" w:rsidRDefault="002A1A4C" w:rsidP="006510AC">
      <w:pPr>
        <w:autoSpaceDE w:val="0"/>
        <w:autoSpaceDN w:val="0"/>
        <w:adjustRightInd w:val="0"/>
        <w:jc w:val="center"/>
        <w:outlineLvl w:val="0"/>
        <w:rPr>
          <w:rFonts w:cs="Times New Roman"/>
          <w:kern w:val="0"/>
          <w:sz w:val="20"/>
          <w:szCs w:val="20"/>
        </w:rPr>
      </w:pPr>
      <w:r w:rsidRPr="00501950">
        <w:rPr>
          <w:rFonts w:cs="Times New Roman"/>
          <w:kern w:val="0"/>
          <w:sz w:val="20"/>
          <w:szCs w:val="20"/>
        </w:rPr>
        <w:t>О НЕДВИЖИМОМ ИМУЩЕСТВЕ</w:t>
      </w:r>
    </w:p>
    <w:p w:rsidR="002A1A4C" w:rsidRPr="00501950" w:rsidRDefault="002A1A4C" w:rsidP="006510AC">
      <w:pPr>
        <w:autoSpaceDE w:val="0"/>
        <w:autoSpaceDN w:val="0"/>
        <w:adjustRightInd w:val="0"/>
        <w:jc w:val="center"/>
        <w:outlineLvl w:val="0"/>
        <w:rPr>
          <w:rFonts w:cs="Times New Roman"/>
          <w:kern w:val="0"/>
          <w:sz w:val="20"/>
          <w:szCs w:val="20"/>
        </w:rPr>
      </w:pPr>
      <w:r w:rsidRPr="00501950">
        <w:rPr>
          <w:rFonts w:cs="Times New Roman"/>
          <w:kern w:val="0"/>
          <w:sz w:val="20"/>
          <w:szCs w:val="20"/>
        </w:rPr>
        <w:t>(за исключением линейных объектов, автомобильных дорог и земельных участков),</w:t>
      </w:r>
    </w:p>
    <w:p w:rsidR="002A1A4C" w:rsidRPr="00501950" w:rsidRDefault="002A1A4C" w:rsidP="006510AC">
      <w:pPr>
        <w:autoSpaceDE w:val="0"/>
        <w:autoSpaceDN w:val="0"/>
        <w:adjustRightInd w:val="0"/>
        <w:jc w:val="center"/>
        <w:outlineLvl w:val="0"/>
        <w:rPr>
          <w:rFonts w:cs="Times New Roman"/>
          <w:kern w:val="0"/>
          <w:sz w:val="20"/>
          <w:szCs w:val="20"/>
        </w:rPr>
      </w:pPr>
      <w:r w:rsidRPr="00501950">
        <w:rPr>
          <w:rFonts w:cs="Times New Roman"/>
          <w:kern w:val="0"/>
          <w:sz w:val="20"/>
          <w:szCs w:val="20"/>
        </w:rPr>
        <w:t>закрепленном за</w:t>
      </w:r>
    </w:p>
    <w:p w:rsidR="002A1A4C" w:rsidRPr="00B1582E" w:rsidRDefault="002A1A4C" w:rsidP="006510AC">
      <w:pPr>
        <w:autoSpaceDE w:val="0"/>
        <w:autoSpaceDN w:val="0"/>
        <w:adjustRightInd w:val="0"/>
        <w:jc w:val="center"/>
        <w:outlineLvl w:val="0"/>
        <w:rPr>
          <w:rFonts w:ascii="Courier New" w:hAnsi="Courier New" w:cs="Courier New"/>
          <w:kern w:val="0"/>
          <w:sz w:val="20"/>
          <w:szCs w:val="20"/>
        </w:rPr>
      </w:pPr>
      <w:r w:rsidRPr="00B1582E">
        <w:rPr>
          <w:rFonts w:ascii="Courier New" w:hAnsi="Courier New" w:cs="Courier New"/>
          <w:kern w:val="0"/>
          <w:sz w:val="20"/>
          <w:szCs w:val="20"/>
        </w:rPr>
        <w:t>______________________________________________________________</w:t>
      </w:r>
    </w:p>
    <w:p w:rsidR="002A1A4C" w:rsidRPr="00595705" w:rsidRDefault="002A1A4C" w:rsidP="006510AC">
      <w:pPr>
        <w:autoSpaceDE w:val="0"/>
        <w:autoSpaceDN w:val="0"/>
        <w:adjustRightInd w:val="0"/>
        <w:jc w:val="center"/>
        <w:outlineLvl w:val="0"/>
        <w:rPr>
          <w:rFonts w:cs="Times New Roman"/>
          <w:kern w:val="0"/>
          <w:sz w:val="20"/>
          <w:szCs w:val="20"/>
        </w:rPr>
      </w:pPr>
      <w:r w:rsidRPr="00595705">
        <w:rPr>
          <w:rFonts w:cs="Times New Roman"/>
          <w:kern w:val="0"/>
          <w:sz w:val="20"/>
          <w:szCs w:val="20"/>
        </w:rPr>
        <w:t>(указывается наименование органа местной администрации)</w:t>
      </w:r>
    </w:p>
    <w:p w:rsidR="002A1A4C" w:rsidRPr="00595705" w:rsidRDefault="002A1A4C" w:rsidP="006510AC">
      <w:pPr>
        <w:autoSpaceDE w:val="0"/>
        <w:autoSpaceDN w:val="0"/>
        <w:adjustRightInd w:val="0"/>
        <w:jc w:val="center"/>
        <w:outlineLvl w:val="0"/>
        <w:rPr>
          <w:rFonts w:cs="Times New Roman"/>
          <w:kern w:val="0"/>
          <w:sz w:val="20"/>
          <w:szCs w:val="20"/>
        </w:rPr>
      </w:pPr>
    </w:p>
    <w:p w:rsidR="002A1A4C" w:rsidRPr="00595705" w:rsidRDefault="002A1A4C" w:rsidP="006510AC">
      <w:pPr>
        <w:autoSpaceDE w:val="0"/>
        <w:autoSpaceDN w:val="0"/>
        <w:adjustRightInd w:val="0"/>
        <w:jc w:val="center"/>
        <w:outlineLvl w:val="0"/>
        <w:rPr>
          <w:rFonts w:cs="Times New Roman"/>
          <w:kern w:val="0"/>
          <w:sz w:val="20"/>
          <w:szCs w:val="20"/>
        </w:rPr>
      </w:pPr>
      <w:r w:rsidRPr="00595705">
        <w:rPr>
          <w:rFonts w:cs="Times New Roman"/>
          <w:kern w:val="0"/>
          <w:sz w:val="20"/>
          <w:szCs w:val="20"/>
        </w:rPr>
        <w:t>на 31 декабря 20__ года</w:t>
      </w:r>
    </w:p>
    <w:tbl>
      <w:tblPr>
        <w:tblpPr w:leftFromText="180" w:rightFromText="180" w:vertAnchor="text" w:horzAnchor="margin" w:tblpXSpec="center" w:tblpY="197"/>
        <w:tblW w:w="16029" w:type="dxa"/>
        <w:tblLayout w:type="fixed"/>
        <w:tblCellMar>
          <w:top w:w="102" w:type="dxa"/>
          <w:left w:w="62" w:type="dxa"/>
          <w:bottom w:w="102" w:type="dxa"/>
          <w:right w:w="62" w:type="dxa"/>
        </w:tblCellMar>
        <w:tblLook w:val="0000" w:firstRow="0" w:lastRow="0" w:firstColumn="0" w:lastColumn="0" w:noHBand="0" w:noVBand="0"/>
      </w:tblPr>
      <w:tblGrid>
        <w:gridCol w:w="567"/>
        <w:gridCol w:w="1835"/>
        <w:gridCol w:w="1260"/>
        <w:gridCol w:w="1260"/>
        <w:gridCol w:w="900"/>
        <w:gridCol w:w="1260"/>
        <w:gridCol w:w="1800"/>
        <w:gridCol w:w="2340"/>
        <w:gridCol w:w="900"/>
        <w:gridCol w:w="1620"/>
        <w:gridCol w:w="2287"/>
      </w:tblGrid>
      <w:tr w:rsidR="002A1A4C" w:rsidRPr="00B1582E" w:rsidTr="00807CD2">
        <w:tc>
          <w:tcPr>
            <w:tcW w:w="567"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N п/п</w:t>
            </w:r>
          </w:p>
        </w:tc>
        <w:tc>
          <w:tcPr>
            <w:tcW w:w="1835"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Наименование объекта недвижимого имущества (далее - объект)</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Реестровый номер объекта (00000)</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Кадастровый номер объекта</w:t>
            </w:r>
          </w:p>
        </w:tc>
        <w:tc>
          <w:tcPr>
            <w:tcW w:w="90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Адрес объекта</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Общая площадь объекта (кв. м)</w:t>
            </w:r>
          </w:p>
        </w:tc>
        <w:tc>
          <w:tcPr>
            <w:tcW w:w="180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Площадь объекта, используемая для реализации полномочий органа местной администрации </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(кв. м)</w:t>
            </w:r>
          </w:p>
        </w:tc>
        <w:tc>
          <w:tcPr>
            <w:tcW w:w="23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Площадь объекта, переданная в пользование третьим лицам по договорам аренды, договорам безвозмездного пользования и по иным основаниям</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(кв. м)</w:t>
            </w:r>
          </w:p>
        </w:tc>
        <w:tc>
          <w:tcPr>
            <w:tcW w:w="4807"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Неиспользуемое недвижимое имущество (кв. м)</w:t>
            </w:r>
          </w:p>
        </w:tc>
      </w:tr>
      <w:tr w:rsidR="002A1A4C" w:rsidRPr="00B1582E" w:rsidTr="00807CD2">
        <w:tc>
          <w:tcPr>
            <w:tcW w:w="567"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835"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80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234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90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Всего (кв. м)</w:t>
            </w:r>
          </w:p>
        </w:tc>
        <w:tc>
          <w:tcPr>
            <w:tcW w:w="3907" w:type="dxa"/>
            <w:gridSpan w:val="2"/>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В том числе</w:t>
            </w:r>
          </w:p>
        </w:tc>
      </w:tr>
      <w:tr w:rsidR="002A1A4C" w:rsidRPr="00B1582E" w:rsidTr="00807CD2">
        <w:tc>
          <w:tcPr>
            <w:tcW w:w="567"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835"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80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234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62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Неиспользуемое недвижимое имущество, пригодное к использованию (кв. м) </w:t>
            </w:r>
            <w:hyperlink w:anchor="Par61" w:history="1">
              <w:r w:rsidRPr="00B1582E">
                <w:rPr>
                  <w:rFonts w:cs="Times New Roman"/>
                  <w:kern w:val="0"/>
                  <w:sz w:val="22"/>
                  <w:szCs w:val="22"/>
                </w:rPr>
                <w:t>&lt;1&gt;</w:t>
              </w:r>
            </w:hyperlink>
          </w:p>
        </w:tc>
        <w:tc>
          <w:tcPr>
            <w:tcW w:w="2287"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Неиспользуемое недвижимое имущество, непригодное к использованию и подлежащее списание (кв. м) </w:t>
            </w:r>
            <w:hyperlink w:anchor="Par64" w:history="1">
              <w:r w:rsidRPr="00B1582E">
                <w:rPr>
                  <w:rFonts w:cs="Times New Roman"/>
                  <w:kern w:val="0"/>
                  <w:sz w:val="22"/>
                  <w:szCs w:val="22"/>
                </w:rPr>
                <w:t>&lt;2&gt;</w:t>
              </w:r>
            </w:hyperlink>
          </w:p>
        </w:tc>
      </w:tr>
      <w:tr w:rsidR="002A1A4C" w:rsidRPr="00B1582E" w:rsidTr="00807CD2">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w:t>
            </w:r>
          </w:p>
        </w:tc>
        <w:tc>
          <w:tcPr>
            <w:tcW w:w="1835"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6</w:t>
            </w:r>
          </w:p>
        </w:tc>
        <w:tc>
          <w:tcPr>
            <w:tcW w:w="18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7</w:t>
            </w:r>
          </w:p>
        </w:tc>
        <w:tc>
          <w:tcPr>
            <w:tcW w:w="234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10</w:t>
            </w:r>
          </w:p>
        </w:tc>
        <w:tc>
          <w:tcPr>
            <w:tcW w:w="2287"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11</w:t>
            </w:r>
          </w:p>
        </w:tc>
      </w:tr>
      <w:tr w:rsidR="002A1A4C" w:rsidRPr="00B1582E" w:rsidTr="00807CD2">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835"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8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234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62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2287"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r>
    </w:tbl>
    <w:p w:rsidR="002A1A4C" w:rsidRPr="00B1582E" w:rsidRDefault="002A1A4C" w:rsidP="006510AC">
      <w:bookmarkStart w:id="29" w:name="Par61"/>
      <w:bookmarkEnd w:id="29"/>
    </w:p>
    <w:p w:rsidR="002A1A4C" w:rsidRPr="00B1582E" w:rsidRDefault="002A1A4C" w:rsidP="006510AC">
      <w:r w:rsidRPr="00B1582E">
        <w:t xml:space="preserve">&lt;1&gt; В случае выявления такого имущества заполняется </w:t>
      </w:r>
      <w:hyperlink w:anchor="Par80" w:history="1">
        <w:r w:rsidRPr="00B1582E">
          <w:rPr>
            <w:rStyle w:val="a6"/>
            <w:rFonts w:cs="Arial"/>
            <w:color w:val="auto"/>
            <w:u w:val="none"/>
          </w:rPr>
          <w:t>приложение N 6</w:t>
        </w:r>
      </w:hyperlink>
      <w:r w:rsidRPr="00B1582E">
        <w:t xml:space="preserve"> к Методике, утвержденной постановлением администрации муниципального образования «</w:t>
      </w:r>
      <w:r w:rsidR="00501950">
        <w:t>Катунинское</w:t>
      </w:r>
      <w:r w:rsidRPr="00B1582E">
        <w:t xml:space="preserve">» от </w:t>
      </w:r>
      <w:r>
        <w:t>2</w:t>
      </w:r>
      <w:r w:rsidR="00501950">
        <w:t>0</w:t>
      </w:r>
      <w:r w:rsidRPr="00B1582E">
        <w:t xml:space="preserve"> </w:t>
      </w:r>
      <w:r w:rsidR="00501950">
        <w:t>мая</w:t>
      </w:r>
      <w:r w:rsidRPr="00B1582E">
        <w:t xml:space="preserve"> 2022 года №</w:t>
      </w:r>
      <w:r w:rsidR="00501950">
        <w:t>72</w:t>
      </w:r>
      <w:r w:rsidRPr="00B1582E">
        <w:t>.</w:t>
      </w:r>
    </w:p>
    <w:p w:rsidR="002A1A4C" w:rsidRPr="00B1582E" w:rsidRDefault="002A1A4C" w:rsidP="006510AC">
      <w:bookmarkStart w:id="30" w:name="Par64"/>
      <w:bookmarkEnd w:id="30"/>
      <w:r w:rsidRPr="00B1582E">
        <w:t xml:space="preserve">&lt;2&gt; В случае выявления такого имущества заполняется </w:t>
      </w:r>
      <w:hyperlink w:anchor="Par156" w:history="1">
        <w:r w:rsidRPr="00B1582E">
          <w:rPr>
            <w:rStyle w:val="a6"/>
            <w:rFonts w:cs="Arial"/>
            <w:color w:val="auto"/>
            <w:u w:val="none"/>
          </w:rPr>
          <w:t>приложение N 7</w:t>
        </w:r>
      </w:hyperlink>
      <w:r w:rsidRPr="00B1582E">
        <w:t xml:space="preserve"> к Методике, утвержденной постановлением администрации муниципального образования «</w:t>
      </w:r>
      <w:r w:rsidR="00501950">
        <w:t>Катунинское</w:t>
      </w:r>
      <w:r w:rsidRPr="00B1582E">
        <w:t xml:space="preserve">» от </w:t>
      </w:r>
      <w:r>
        <w:t>2</w:t>
      </w:r>
      <w:r w:rsidR="00501950">
        <w:t>0</w:t>
      </w:r>
      <w:r w:rsidRPr="00B1582E">
        <w:t xml:space="preserve"> </w:t>
      </w:r>
      <w:r w:rsidR="00501950">
        <w:t>мая</w:t>
      </w:r>
      <w:r w:rsidRPr="00B1582E">
        <w:t xml:space="preserve"> 2022 года №</w:t>
      </w:r>
      <w:r w:rsidR="00501950">
        <w:t>72</w:t>
      </w:r>
      <w:r w:rsidRPr="00B1582E">
        <w:t>.</w:t>
      </w:r>
    </w:p>
    <w:p w:rsidR="002A1A4C" w:rsidRPr="00B1582E" w:rsidRDefault="002A1A4C" w:rsidP="006510AC"/>
    <w:p w:rsidR="002A1A4C" w:rsidRPr="00B1582E" w:rsidRDefault="002A1A4C" w:rsidP="006510AC"/>
    <w:p w:rsidR="002A1A4C" w:rsidRPr="00B1582E" w:rsidRDefault="002A1A4C" w:rsidP="006510AC"/>
    <w:p w:rsidR="002A1A4C" w:rsidRPr="00B1582E" w:rsidRDefault="002A1A4C" w:rsidP="006510AC"/>
    <w:p w:rsidR="002A1A4C" w:rsidRPr="00B1582E" w:rsidRDefault="002A1A4C" w:rsidP="006510AC"/>
    <w:p w:rsidR="002A1A4C" w:rsidRPr="00B1582E" w:rsidRDefault="002A1A4C" w:rsidP="006510AC"/>
    <w:tbl>
      <w:tblPr>
        <w:tblW w:w="0" w:type="auto"/>
        <w:tblInd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tblGrid>
      <w:tr w:rsidR="002A1A4C" w:rsidRPr="00B1582E" w:rsidTr="003454B7">
        <w:tc>
          <w:tcPr>
            <w:tcW w:w="5138" w:type="dxa"/>
            <w:tcBorders>
              <w:top w:val="nil"/>
              <w:left w:val="nil"/>
              <w:bottom w:val="nil"/>
              <w:right w:val="nil"/>
            </w:tcBorders>
          </w:tcPr>
          <w:p w:rsidR="002A1A4C" w:rsidRPr="00B1582E" w:rsidRDefault="002A1A4C" w:rsidP="003454B7">
            <w:pPr>
              <w:autoSpaceDE w:val="0"/>
              <w:autoSpaceDN w:val="0"/>
              <w:adjustRightInd w:val="0"/>
              <w:jc w:val="center"/>
              <w:outlineLvl w:val="0"/>
              <w:rPr>
                <w:rFonts w:cs="Times New Roman"/>
                <w:kern w:val="0"/>
                <w:sz w:val="20"/>
                <w:szCs w:val="20"/>
              </w:rPr>
            </w:pPr>
            <w:r w:rsidRPr="00B1582E">
              <w:rPr>
                <w:rFonts w:cs="Times New Roman"/>
                <w:kern w:val="0"/>
                <w:sz w:val="20"/>
                <w:szCs w:val="20"/>
              </w:rPr>
              <w:t>Приложение N 6</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к Методике проведения оценки эффективности</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использования недвижимого имущества,</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находящегося в муниципальной собственности</w:t>
            </w:r>
          </w:p>
          <w:p w:rsidR="002A1A4C" w:rsidRPr="00B1582E" w:rsidRDefault="002A1A4C" w:rsidP="003454B7">
            <w:pPr>
              <w:autoSpaceDE w:val="0"/>
              <w:autoSpaceDN w:val="0"/>
              <w:adjustRightInd w:val="0"/>
              <w:jc w:val="center"/>
              <w:rPr>
                <w:rFonts w:cs="Times New Roman"/>
                <w:kern w:val="0"/>
                <w:sz w:val="20"/>
                <w:szCs w:val="20"/>
              </w:rPr>
            </w:pPr>
            <w:r w:rsidRPr="00B1582E">
              <w:rPr>
                <w:rFonts w:cs="Times New Roman"/>
                <w:kern w:val="0"/>
                <w:sz w:val="20"/>
                <w:szCs w:val="20"/>
              </w:rPr>
              <w:t>муниципального образования</w:t>
            </w:r>
          </w:p>
          <w:p w:rsidR="002A1A4C" w:rsidRPr="00B1582E" w:rsidRDefault="002A1A4C" w:rsidP="00501950">
            <w:pPr>
              <w:autoSpaceDE w:val="0"/>
              <w:autoSpaceDN w:val="0"/>
              <w:adjustRightInd w:val="0"/>
              <w:jc w:val="center"/>
              <w:outlineLvl w:val="0"/>
              <w:rPr>
                <w:rFonts w:cs="Times New Roman"/>
                <w:kern w:val="0"/>
              </w:rPr>
            </w:pPr>
            <w:r w:rsidRPr="00B1582E">
              <w:rPr>
                <w:rFonts w:cs="Times New Roman"/>
                <w:kern w:val="0"/>
                <w:sz w:val="20"/>
                <w:szCs w:val="20"/>
              </w:rPr>
              <w:t>«</w:t>
            </w:r>
            <w:r w:rsidR="00501950">
              <w:rPr>
                <w:rFonts w:cs="Times New Roman"/>
                <w:kern w:val="0"/>
                <w:sz w:val="20"/>
                <w:szCs w:val="20"/>
              </w:rPr>
              <w:t>Катунинское</w:t>
            </w:r>
            <w:r w:rsidRPr="00B1582E">
              <w:rPr>
                <w:rFonts w:cs="Times New Roman"/>
                <w:kern w:val="0"/>
                <w:sz w:val="20"/>
                <w:szCs w:val="20"/>
              </w:rPr>
              <w:t>»</w:t>
            </w:r>
          </w:p>
        </w:tc>
      </w:tr>
    </w:tbl>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rsidP="003B6758">
      <w:pPr>
        <w:autoSpaceDE w:val="0"/>
        <w:autoSpaceDN w:val="0"/>
        <w:adjustRightInd w:val="0"/>
        <w:jc w:val="center"/>
        <w:outlineLvl w:val="0"/>
        <w:rPr>
          <w:rFonts w:ascii="Courier New" w:hAnsi="Courier New" w:cs="Courier New"/>
          <w:kern w:val="0"/>
          <w:sz w:val="20"/>
          <w:szCs w:val="20"/>
        </w:rPr>
      </w:pPr>
      <w:r w:rsidRPr="00B1582E">
        <w:rPr>
          <w:rFonts w:ascii="Courier New" w:hAnsi="Courier New" w:cs="Courier New"/>
          <w:kern w:val="0"/>
          <w:sz w:val="20"/>
          <w:szCs w:val="20"/>
        </w:rPr>
        <w:t>(форма)</w:t>
      </w:r>
    </w:p>
    <w:p w:rsidR="002A1A4C" w:rsidRPr="00B1582E" w:rsidRDefault="002A1A4C" w:rsidP="004A6A87">
      <w:pPr>
        <w:autoSpaceDE w:val="0"/>
        <w:autoSpaceDN w:val="0"/>
        <w:adjustRightInd w:val="0"/>
        <w:jc w:val="both"/>
        <w:outlineLvl w:val="0"/>
        <w:rPr>
          <w:rFonts w:ascii="Courier New" w:hAnsi="Courier New" w:cs="Courier New"/>
          <w:kern w:val="0"/>
          <w:sz w:val="20"/>
          <w:szCs w:val="20"/>
        </w:rPr>
      </w:pPr>
    </w:p>
    <w:p w:rsidR="002A1A4C" w:rsidRPr="00DB6968" w:rsidRDefault="002A1A4C" w:rsidP="003B6758">
      <w:pPr>
        <w:autoSpaceDE w:val="0"/>
        <w:autoSpaceDN w:val="0"/>
        <w:adjustRightInd w:val="0"/>
        <w:jc w:val="center"/>
        <w:outlineLvl w:val="0"/>
        <w:rPr>
          <w:rFonts w:cs="Times New Roman"/>
          <w:kern w:val="0"/>
        </w:rPr>
      </w:pPr>
      <w:bookmarkStart w:id="31" w:name="Par80"/>
      <w:bookmarkEnd w:id="31"/>
      <w:r w:rsidRPr="00DB6968">
        <w:rPr>
          <w:rFonts w:cs="Times New Roman"/>
          <w:kern w:val="0"/>
        </w:rPr>
        <w:t>ПЛАН-ГРАФИК</w:t>
      </w:r>
    </w:p>
    <w:p w:rsidR="002A1A4C" w:rsidRPr="00DB6968" w:rsidRDefault="002A1A4C" w:rsidP="003B6758">
      <w:pPr>
        <w:autoSpaceDE w:val="0"/>
        <w:autoSpaceDN w:val="0"/>
        <w:adjustRightInd w:val="0"/>
        <w:jc w:val="center"/>
        <w:outlineLvl w:val="0"/>
        <w:rPr>
          <w:rFonts w:cs="Times New Roman"/>
          <w:kern w:val="0"/>
        </w:rPr>
      </w:pPr>
      <w:r w:rsidRPr="00DB6968">
        <w:rPr>
          <w:rFonts w:cs="Times New Roman"/>
          <w:kern w:val="0"/>
        </w:rPr>
        <w:t>по повышению эффективности использования неиспользуемого</w:t>
      </w:r>
    </w:p>
    <w:p w:rsidR="002A1A4C" w:rsidRPr="00DB6968" w:rsidRDefault="002A1A4C" w:rsidP="00170CCA">
      <w:pPr>
        <w:autoSpaceDE w:val="0"/>
        <w:autoSpaceDN w:val="0"/>
        <w:adjustRightInd w:val="0"/>
        <w:jc w:val="center"/>
        <w:outlineLvl w:val="0"/>
        <w:rPr>
          <w:rFonts w:cs="Times New Roman"/>
          <w:kern w:val="0"/>
        </w:rPr>
      </w:pPr>
      <w:r w:rsidRPr="00DB6968">
        <w:rPr>
          <w:rFonts w:cs="Times New Roman"/>
          <w:kern w:val="0"/>
        </w:rPr>
        <w:t>недвижимого имущества, пригодного к использованию, закрепленного</w:t>
      </w:r>
    </w:p>
    <w:p w:rsidR="00501950" w:rsidRPr="00B1582E" w:rsidRDefault="00501950" w:rsidP="00170CCA">
      <w:pPr>
        <w:autoSpaceDE w:val="0"/>
        <w:autoSpaceDN w:val="0"/>
        <w:adjustRightInd w:val="0"/>
        <w:jc w:val="center"/>
        <w:outlineLvl w:val="0"/>
        <w:rPr>
          <w:rFonts w:ascii="Courier New" w:hAnsi="Courier New" w:cs="Courier New"/>
          <w:kern w:val="0"/>
          <w:sz w:val="20"/>
          <w:szCs w:val="20"/>
        </w:rPr>
      </w:pPr>
    </w:p>
    <w:p w:rsidR="002A1A4C" w:rsidRPr="00501950" w:rsidRDefault="002A1A4C" w:rsidP="003B6758">
      <w:pPr>
        <w:autoSpaceDE w:val="0"/>
        <w:autoSpaceDN w:val="0"/>
        <w:adjustRightInd w:val="0"/>
        <w:jc w:val="center"/>
        <w:outlineLvl w:val="0"/>
        <w:rPr>
          <w:rFonts w:cs="Times New Roman"/>
          <w:kern w:val="0"/>
          <w:sz w:val="20"/>
          <w:szCs w:val="20"/>
        </w:rPr>
      </w:pPr>
      <w:r w:rsidRPr="00501950">
        <w:rPr>
          <w:rFonts w:cs="Times New Roman"/>
          <w:kern w:val="0"/>
          <w:sz w:val="20"/>
          <w:szCs w:val="20"/>
        </w:rPr>
        <w:t>за____________________________</w:t>
      </w:r>
    </w:p>
    <w:p w:rsidR="002A1A4C" w:rsidRPr="00501950" w:rsidRDefault="002A1A4C" w:rsidP="003B6758">
      <w:pPr>
        <w:autoSpaceDE w:val="0"/>
        <w:autoSpaceDN w:val="0"/>
        <w:adjustRightInd w:val="0"/>
        <w:jc w:val="center"/>
        <w:rPr>
          <w:rFonts w:cs="Times New Roman"/>
          <w:kern w:val="0"/>
          <w:sz w:val="20"/>
          <w:szCs w:val="20"/>
        </w:rPr>
      </w:pPr>
      <w:r w:rsidRPr="00501950">
        <w:rPr>
          <w:rFonts w:cs="Times New Roman"/>
          <w:kern w:val="0"/>
          <w:sz w:val="20"/>
          <w:szCs w:val="20"/>
        </w:rPr>
        <w:t>(указывается наименование органа местной администрации)</w:t>
      </w:r>
    </w:p>
    <w:p w:rsidR="00501950" w:rsidRPr="00B1582E" w:rsidRDefault="00501950" w:rsidP="003B6758">
      <w:pPr>
        <w:autoSpaceDE w:val="0"/>
        <w:autoSpaceDN w:val="0"/>
        <w:adjustRightInd w:val="0"/>
        <w:jc w:val="center"/>
        <w:rPr>
          <w:rFonts w:cs="Times New Roman"/>
          <w:kern w:val="0"/>
          <w:sz w:val="28"/>
          <w:szCs w:val="28"/>
        </w:rPr>
      </w:pPr>
    </w:p>
    <w:tbl>
      <w:tblPr>
        <w:tblW w:w="15877" w:type="dxa"/>
        <w:tblInd w:w="-643" w:type="dxa"/>
        <w:tblLayout w:type="fixed"/>
        <w:tblCellMar>
          <w:top w:w="102" w:type="dxa"/>
          <w:left w:w="62" w:type="dxa"/>
          <w:bottom w:w="102" w:type="dxa"/>
          <w:right w:w="62" w:type="dxa"/>
        </w:tblCellMar>
        <w:tblLook w:val="0000" w:firstRow="0" w:lastRow="0" w:firstColumn="0" w:lastColumn="0" w:noHBand="0" w:noVBand="0"/>
      </w:tblPr>
      <w:tblGrid>
        <w:gridCol w:w="534"/>
        <w:gridCol w:w="1943"/>
        <w:gridCol w:w="1206"/>
        <w:gridCol w:w="1229"/>
        <w:gridCol w:w="890"/>
        <w:gridCol w:w="953"/>
        <w:gridCol w:w="1565"/>
        <w:gridCol w:w="1925"/>
        <w:gridCol w:w="900"/>
        <w:gridCol w:w="900"/>
        <w:gridCol w:w="720"/>
        <w:gridCol w:w="1440"/>
        <w:gridCol w:w="1672"/>
      </w:tblGrid>
      <w:tr w:rsidR="002A1A4C" w:rsidRPr="00B1582E" w:rsidTr="00807CD2">
        <w:tc>
          <w:tcPr>
            <w:tcW w:w="534"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N п/п</w:t>
            </w:r>
          </w:p>
        </w:tc>
        <w:tc>
          <w:tcPr>
            <w:tcW w:w="1943"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Наименование объекта недвижимого имущества</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(далее - объект)</w:t>
            </w:r>
          </w:p>
        </w:tc>
        <w:tc>
          <w:tcPr>
            <w:tcW w:w="1206"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Реестровый номер объекта (0000)</w:t>
            </w:r>
          </w:p>
        </w:tc>
        <w:tc>
          <w:tcPr>
            <w:tcW w:w="122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Кадастровый номер объекта</w:t>
            </w:r>
          </w:p>
        </w:tc>
        <w:tc>
          <w:tcPr>
            <w:tcW w:w="89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Адрес объекта</w:t>
            </w:r>
          </w:p>
        </w:tc>
        <w:tc>
          <w:tcPr>
            <w:tcW w:w="953"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Общая площадь объекта (кв. м)</w:t>
            </w:r>
          </w:p>
        </w:tc>
        <w:tc>
          <w:tcPr>
            <w:tcW w:w="1565"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Неиспользуемая площадь объекта (кв. м)</w:t>
            </w:r>
          </w:p>
        </w:tc>
        <w:tc>
          <w:tcPr>
            <w:tcW w:w="1925"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Предложения</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по повышению эффективности использования неиспользуемого недвижимого имущества</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(части недвижимого имущества) </w:t>
            </w:r>
            <w:hyperlink w:anchor="Par138" w:history="1">
              <w:r w:rsidRPr="00B1582E">
                <w:rPr>
                  <w:rFonts w:cs="Times New Roman"/>
                  <w:kern w:val="0"/>
                  <w:sz w:val="22"/>
                  <w:szCs w:val="22"/>
                </w:rPr>
                <w:t>&lt;1&gt;</w:t>
              </w:r>
            </w:hyperlink>
          </w:p>
        </w:tc>
        <w:tc>
          <w:tcPr>
            <w:tcW w:w="2520"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Год реализации мероприятий</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по повышению эффективности использования недвижимого имущества </w:t>
            </w:r>
            <w:hyperlink w:anchor="Par139" w:history="1">
              <w:r w:rsidRPr="00B1582E">
                <w:rPr>
                  <w:rFonts w:cs="Times New Roman"/>
                  <w:kern w:val="0"/>
                  <w:sz w:val="22"/>
                  <w:szCs w:val="22"/>
                </w:rPr>
                <w:t>&lt;2&gt;</w:t>
              </w:r>
            </w:hyperlink>
          </w:p>
        </w:tc>
        <w:tc>
          <w:tcPr>
            <w:tcW w:w="14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Фотоматериалы</w:t>
            </w:r>
          </w:p>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(да/нет) </w:t>
            </w:r>
            <w:hyperlink w:anchor="Par141" w:history="1">
              <w:r w:rsidRPr="00B1582E">
                <w:rPr>
                  <w:rFonts w:cs="Times New Roman"/>
                  <w:kern w:val="0"/>
                  <w:sz w:val="22"/>
                  <w:szCs w:val="22"/>
                </w:rPr>
                <w:t>&lt;4&gt;</w:t>
              </w:r>
            </w:hyperlink>
          </w:p>
        </w:tc>
        <w:tc>
          <w:tcPr>
            <w:tcW w:w="1672"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Примечание </w:t>
            </w:r>
            <w:hyperlink w:anchor="Par142" w:history="1">
              <w:r w:rsidRPr="00B1582E">
                <w:rPr>
                  <w:rFonts w:cs="Times New Roman"/>
                  <w:kern w:val="0"/>
                  <w:sz w:val="22"/>
                  <w:szCs w:val="22"/>
                </w:rPr>
                <w:t>&lt;5&gt;</w:t>
              </w:r>
            </w:hyperlink>
          </w:p>
        </w:tc>
      </w:tr>
      <w:tr w:rsidR="002A1A4C" w:rsidRPr="00B1582E" w:rsidTr="00807CD2">
        <w:tc>
          <w:tcPr>
            <w:tcW w:w="534"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943"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06"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229"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89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953"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565"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925"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 xml:space="preserve">n </w:t>
            </w:r>
            <w:hyperlink w:anchor="Par140" w:history="1">
              <w:r w:rsidRPr="00B1582E">
                <w:rPr>
                  <w:rFonts w:cs="Times New Roman"/>
                  <w:kern w:val="0"/>
                  <w:sz w:val="22"/>
                  <w:szCs w:val="22"/>
                </w:rPr>
                <w:t>&lt;3&gt;</w:t>
              </w:r>
            </w:hyperlink>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n+1</w:t>
            </w:r>
          </w:p>
        </w:tc>
        <w:tc>
          <w:tcPr>
            <w:tcW w:w="72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n+2</w:t>
            </w:r>
          </w:p>
        </w:tc>
        <w:tc>
          <w:tcPr>
            <w:tcW w:w="1440"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c>
          <w:tcPr>
            <w:tcW w:w="1672" w:type="dxa"/>
            <w:vMerge/>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p>
        </w:tc>
      </w:tr>
      <w:tr w:rsidR="002A1A4C" w:rsidRPr="00B1582E" w:rsidTr="00807CD2">
        <w:tc>
          <w:tcPr>
            <w:tcW w:w="534"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w:t>
            </w:r>
          </w:p>
        </w:tc>
        <w:tc>
          <w:tcPr>
            <w:tcW w:w="1943"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2</w:t>
            </w:r>
          </w:p>
        </w:tc>
        <w:tc>
          <w:tcPr>
            <w:tcW w:w="1206"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3</w:t>
            </w:r>
          </w:p>
        </w:tc>
        <w:tc>
          <w:tcPr>
            <w:tcW w:w="1229"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4</w:t>
            </w:r>
          </w:p>
        </w:tc>
        <w:tc>
          <w:tcPr>
            <w:tcW w:w="89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5</w:t>
            </w:r>
          </w:p>
        </w:tc>
        <w:tc>
          <w:tcPr>
            <w:tcW w:w="953"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6</w:t>
            </w:r>
          </w:p>
        </w:tc>
        <w:tc>
          <w:tcPr>
            <w:tcW w:w="1565"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7</w:t>
            </w:r>
          </w:p>
        </w:tc>
        <w:tc>
          <w:tcPr>
            <w:tcW w:w="1925"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9</w:t>
            </w:r>
          </w:p>
        </w:tc>
        <w:tc>
          <w:tcPr>
            <w:tcW w:w="900"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12</w:t>
            </w:r>
          </w:p>
        </w:tc>
        <w:tc>
          <w:tcPr>
            <w:tcW w:w="1672"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jc w:val="center"/>
              <w:rPr>
                <w:rFonts w:cs="Times New Roman"/>
                <w:kern w:val="0"/>
              </w:rPr>
            </w:pPr>
            <w:r w:rsidRPr="00B1582E">
              <w:rPr>
                <w:rFonts w:cs="Times New Roman"/>
                <w:kern w:val="0"/>
                <w:sz w:val="22"/>
                <w:szCs w:val="22"/>
              </w:rPr>
              <w:t>13</w:t>
            </w:r>
          </w:p>
        </w:tc>
      </w:tr>
      <w:tr w:rsidR="002A1A4C" w:rsidRPr="00B1582E" w:rsidTr="00807CD2">
        <w:tc>
          <w:tcPr>
            <w:tcW w:w="534"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1943"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1206"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229"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890"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953"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1565"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1925"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4A6A87">
            <w:pPr>
              <w:autoSpaceDE w:val="0"/>
              <w:autoSpaceDN w:val="0"/>
              <w:adjustRightInd w:val="0"/>
              <w:rPr>
                <w:rFonts w:cs="Times New Roman"/>
                <w:kern w:val="0"/>
              </w:rPr>
            </w:pPr>
          </w:p>
        </w:tc>
        <w:tc>
          <w:tcPr>
            <w:tcW w:w="1672" w:type="dxa"/>
            <w:tcBorders>
              <w:top w:val="single" w:sz="4" w:space="0" w:color="auto"/>
              <w:left w:val="single" w:sz="4" w:space="0" w:color="auto"/>
              <w:bottom w:val="single" w:sz="4" w:space="0" w:color="auto"/>
              <w:right w:val="single" w:sz="4" w:space="0" w:color="auto"/>
            </w:tcBorders>
            <w:vAlign w:val="center"/>
          </w:tcPr>
          <w:p w:rsidR="002A1A4C" w:rsidRPr="00B1582E" w:rsidRDefault="002A1A4C" w:rsidP="004A6A87">
            <w:pPr>
              <w:autoSpaceDE w:val="0"/>
              <w:autoSpaceDN w:val="0"/>
              <w:adjustRightInd w:val="0"/>
              <w:rPr>
                <w:rFonts w:cs="Times New Roman"/>
                <w:kern w:val="0"/>
              </w:rPr>
            </w:pPr>
          </w:p>
        </w:tc>
      </w:tr>
    </w:tbl>
    <w:p w:rsidR="002A1A4C" w:rsidRPr="00B1582E" w:rsidRDefault="002A1A4C" w:rsidP="004A6A87">
      <w:pPr>
        <w:autoSpaceDE w:val="0"/>
        <w:autoSpaceDN w:val="0"/>
        <w:adjustRightInd w:val="0"/>
        <w:jc w:val="both"/>
        <w:rPr>
          <w:rFonts w:cs="Times New Roman"/>
          <w:kern w:val="0"/>
        </w:rPr>
      </w:pPr>
    </w:p>
    <w:p w:rsidR="002A1A4C" w:rsidRPr="00B1582E" w:rsidRDefault="002A1A4C" w:rsidP="00807CD2">
      <w:pPr>
        <w:jc w:val="both"/>
      </w:pPr>
      <w:bookmarkStart w:id="32" w:name="Par138"/>
      <w:bookmarkEnd w:id="32"/>
      <w:r w:rsidRPr="00B1582E">
        <w:t xml:space="preserve">&lt;1&gt; Указывается один или несколько способов повышения эффективности использования недвижимого имущества, предусмотренных </w:t>
      </w:r>
      <w:hyperlink r:id="rId22" w:history="1">
        <w:r w:rsidRPr="00B1582E">
          <w:rPr>
            <w:rStyle w:val="a6"/>
            <w:color w:val="auto"/>
            <w:u w:val="none"/>
          </w:rPr>
          <w:t>пунктом 3</w:t>
        </w:r>
      </w:hyperlink>
      <w:r w:rsidRPr="00B1582E">
        <w:t xml:space="preserve"> методики, утвержденной постановлением администрации муниципального образования «</w:t>
      </w:r>
      <w:r w:rsidR="00501950">
        <w:t>Катунинское</w:t>
      </w:r>
      <w:r w:rsidRPr="00B1582E">
        <w:t xml:space="preserve">» от </w:t>
      </w:r>
      <w:r>
        <w:t>2</w:t>
      </w:r>
      <w:r w:rsidR="00501950">
        <w:t>0</w:t>
      </w:r>
      <w:r w:rsidRPr="00B1582E">
        <w:t xml:space="preserve"> </w:t>
      </w:r>
      <w:r w:rsidR="00501950">
        <w:t>мая</w:t>
      </w:r>
      <w:r w:rsidRPr="00B1582E">
        <w:t xml:space="preserve"> 2022 года №</w:t>
      </w:r>
      <w:r w:rsidR="00501950">
        <w:t>72</w:t>
      </w:r>
      <w:r w:rsidRPr="00B1582E">
        <w:t>.</w:t>
      </w:r>
    </w:p>
    <w:p w:rsidR="002A1A4C" w:rsidRPr="00B1582E" w:rsidRDefault="002A1A4C" w:rsidP="00807CD2">
      <w:pPr>
        <w:jc w:val="both"/>
      </w:pPr>
      <w:r w:rsidRPr="00B1582E">
        <w:t>&lt;2&gt; Поставить отметку (V) в соответствующем столбце.</w:t>
      </w:r>
    </w:p>
    <w:p w:rsidR="002A1A4C" w:rsidRPr="00B1582E" w:rsidRDefault="002A1A4C" w:rsidP="00807CD2">
      <w:pPr>
        <w:jc w:val="both"/>
      </w:pPr>
      <w:bookmarkStart w:id="33" w:name="Par140"/>
      <w:bookmarkEnd w:id="33"/>
      <w:r w:rsidRPr="00B1582E">
        <w:t>&lt;3&gt; N - год, следующий за отчетным по использованию недвижимого имущества, находящегося в муниципальной собственности муниципального образования «</w:t>
      </w:r>
      <w:r w:rsidR="00501950">
        <w:t>Катунинское</w:t>
      </w:r>
      <w:r w:rsidRPr="00B1582E">
        <w:t>».</w:t>
      </w:r>
    </w:p>
    <w:p w:rsidR="002A1A4C" w:rsidRPr="00B1582E" w:rsidRDefault="002A1A4C" w:rsidP="00807CD2">
      <w:pPr>
        <w:jc w:val="both"/>
      </w:pPr>
      <w:bookmarkStart w:id="34" w:name="Par141"/>
      <w:bookmarkEnd w:id="34"/>
      <w:r w:rsidRPr="00B1582E">
        <w:t>&lt;4&gt; В случае отсутствия возможности предоставления фотоматериалов необходимо указать причину.</w:t>
      </w:r>
    </w:p>
    <w:p w:rsidR="002A1A4C" w:rsidRPr="00B1582E" w:rsidRDefault="002A1A4C" w:rsidP="00807CD2">
      <w:pPr>
        <w:jc w:val="both"/>
      </w:pPr>
      <w:bookmarkStart w:id="35" w:name="Par142"/>
      <w:bookmarkEnd w:id="35"/>
      <w:r w:rsidRPr="00B1582E">
        <w:t>&lt;5&gt; Указываются сведения в части реализации мер по повышению эффективности использования недвижимого имущества.</w:t>
      </w:r>
    </w:p>
    <w:p w:rsidR="002A1A4C" w:rsidRPr="00B1582E" w:rsidRDefault="002A1A4C" w:rsidP="00807CD2">
      <w:pPr>
        <w:jc w:val="both"/>
      </w:pPr>
    </w:p>
    <w:p w:rsidR="002A1A4C" w:rsidRPr="00B1582E" w:rsidRDefault="002A1A4C" w:rsidP="00807CD2">
      <w:pPr>
        <w:jc w:val="both"/>
      </w:pPr>
    </w:p>
    <w:p w:rsidR="002A1A4C" w:rsidRPr="00B1582E" w:rsidRDefault="002A1A4C" w:rsidP="00807CD2">
      <w:pPr>
        <w:jc w:val="both"/>
      </w:pPr>
    </w:p>
    <w:p w:rsidR="002A1A4C" w:rsidRPr="00B1582E" w:rsidRDefault="002A1A4C" w:rsidP="00807CD2">
      <w:pPr>
        <w:jc w:val="both"/>
      </w:pPr>
    </w:p>
    <w:tbl>
      <w:tblPr>
        <w:tblW w:w="0" w:type="auto"/>
        <w:tblInd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tblGrid>
      <w:tr w:rsidR="002A1A4C" w:rsidRPr="00B1582E" w:rsidTr="00FD1BC9">
        <w:tc>
          <w:tcPr>
            <w:tcW w:w="5138"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t>Приложение N 7</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FD1BC9" w:rsidRDefault="002A1A4C" w:rsidP="00501950">
            <w:pPr>
              <w:autoSpaceDE w:val="0"/>
              <w:autoSpaceDN w:val="0"/>
              <w:adjustRightInd w:val="0"/>
              <w:jc w:val="center"/>
              <w:rPr>
                <w:rFonts w:cs="Times New Roman"/>
                <w:kern w:val="0"/>
                <w:sz w:val="28"/>
                <w:szCs w:val="28"/>
              </w:rPr>
            </w:pPr>
            <w:r w:rsidRPr="00FD1BC9">
              <w:rPr>
                <w:rFonts w:cs="Times New Roman"/>
                <w:kern w:val="0"/>
                <w:sz w:val="20"/>
                <w:szCs w:val="20"/>
              </w:rPr>
              <w:t>«</w:t>
            </w:r>
            <w:r w:rsidR="00501950">
              <w:rPr>
                <w:rFonts w:cs="Times New Roman"/>
                <w:kern w:val="0"/>
                <w:sz w:val="20"/>
                <w:szCs w:val="20"/>
              </w:rPr>
              <w:t>Катунинское</w:t>
            </w:r>
            <w:r w:rsidRPr="00FD1BC9">
              <w:rPr>
                <w:rFonts w:cs="Times New Roman"/>
                <w:kern w:val="0"/>
                <w:sz w:val="20"/>
                <w:szCs w:val="20"/>
              </w:rPr>
              <w:t>»</w:t>
            </w:r>
          </w:p>
        </w:tc>
      </w:tr>
    </w:tbl>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rsidP="004A6A87">
      <w:pPr>
        <w:autoSpaceDE w:val="0"/>
        <w:autoSpaceDN w:val="0"/>
        <w:adjustRightInd w:val="0"/>
        <w:jc w:val="both"/>
        <w:outlineLvl w:val="0"/>
        <w:rPr>
          <w:rFonts w:ascii="Courier New" w:hAnsi="Courier New" w:cs="Courier New"/>
          <w:kern w:val="0"/>
          <w:sz w:val="20"/>
          <w:szCs w:val="20"/>
        </w:rPr>
      </w:pPr>
      <w:r w:rsidRPr="00B1582E">
        <w:rPr>
          <w:rFonts w:ascii="Courier New" w:hAnsi="Courier New" w:cs="Courier New"/>
          <w:kern w:val="0"/>
          <w:sz w:val="20"/>
          <w:szCs w:val="20"/>
        </w:rPr>
        <w:t xml:space="preserve">                                                         (форма)</w:t>
      </w:r>
    </w:p>
    <w:p w:rsidR="002A1A4C" w:rsidRPr="00B1582E" w:rsidRDefault="002A1A4C" w:rsidP="00807CD2">
      <w:pPr>
        <w:autoSpaceDE w:val="0"/>
        <w:autoSpaceDN w:val="0"/>
        <w:adjustRightInd w:val="0"/>
        <w:jc w:val="center"/>
        <w:outlineLvl w:val="0"/>
        <w:rPr>
          <w:rFonts w:ascii="Courier New" w:hAnsi="Courier New" w:cs="Courier New"/>
          <w:kern w:val="0"/>
          <w:sz w:val="20"/>
          <w:szCs w:val="20"/>
        </w:rPr>
      </w:pPr>
    </w:p>
    <w:p w:rsidR="002A1A4C" w:rsidRPr="00DB6968" w:rsidRDefault="002A1A4C" w:rsidP="00807CD2">
      <w:pPr>
        <w:autoSpaceDE w:val="0"/>
        <w:autoSpaceDN w:val="0"/>
        <w:adjustRightInd w:val="0"/>
        <w:jc w:val="center"/>
        <w:outlineLvl w:val="0"/>
        <w:rPr>
          <w:rFonts w:cs="Times New Roman"/>
          <w:kern w:val="0"/>
        </w:rPr>
      </w:pPr>
      <w:bookmarkStart w:id="36" w:name="Par156"/>
      <w:bookmarkEnd w:id="36"/>
      <w:r w:rsidRPr="00DB6968">
        <w:rPr>
          <w:rFonts w:cs="Times New Roman"/>
          <w:kern w:val="0"/>
        </w:rPr>
        <w:t>ПЛАН-ГРАФИК</w:t>
      </w:r>
    </w:p>
    <w:p w:rsidR="002A1A4C" w:rsidRPr="00DB6968" w:rsidRDefault="002A1A4C" w:rsidP="00807CD2">
      <w:pPr>
        <w:autoSpaceDE w:val="0"/>
        <w:autoSpaceDN w:val="0"/>
        <w:adjustRightInd w:val="0"/>
        <w:jc w:val="center"/>
        <w:outlineLvl w:val="0"/>
        <w:rPr>
          <w:rFonts w:cs="Times New Roman"/>
          <w:kern w:val="0"/>
        </w:rPr>
      </w:pPr>
      <w:r w:rsidRPr="00DB6968">
        <w:rPr>
          <w:rFonts w:cs="Times New Roman"/>
          <w:kern w:val="0"/>
        </w:rPr>
        <w:t>списания объектов недвижимого имущества, непригодных</w:t>
      </w:r>
    </w:p>
    <w:p w:rsidR="002A1A4C" w:rsidRPr="00DB6968" w:rsidRDefault="002A1A4C" w:rsidP="00170CCA">
      <w:pPr>
        <w:autoSpaceDE w:val="0"/>
        <w:autoSpaceDN w:val="0"/>
        <w:adjustRightInd w:val="0"/>
        <w:jc w:val="center"/>
        <w:outlineLvl w:val="0"/>
        <w:rPr>
          <w:rFonts w:cs="Times New Roman"/>
          <w:kern w:val="0"/>
        </w:rPr>
      </w:pPr>
      <w:r w:rsidRPr="00DB6968">
        <w:rPr>
          <w:rFonts w:cs="Times New Roman"/>
          <w:kern w:val="0"/>
        </w:rPr>
        <w:t>к использованию и подлежащих списанию, закрепленных</w:t>
      </w:r>
    </w:p>
    <w:p w:rsidR="002A1A4C" w:rsidRPr="00501950" w:rsidRDefault="002A1A4C" w:rsidP="00807CD2">
      <w:pPr>
        <w:autoSpaceDE w:val="0"/>
        <w:autoSpaceDN w:val="0"/>
        <w:adjustRightInd w:val="0"/>
        <w:jc w:val="center"/>
        <w:outlineLvl w:val="0"/>
        <w:rPr>
          <w:rFonts w:cs="Times New Roman"/>
          <w:kern w:val="0"/>
          <w:sz w:val="20"/>
          <w:szCs w:val="20"/>
        </w:rPr>
      </w:pPr>
      <w:r w:rsidRPr="00501950">
        <w:rPr>
          <w:rFonts w:cs="Times New Roman"/>
          <w:kern w:val="0"/>
          <w:sz w:val="20"/>
          <w:szCs w:val="20"/>
        </w:rPr>
        <w:t>за_______________________________</w:t>
      </w:r>
    </w:p>
    <w:p w:rsidR="002A1A4C" w:rsidRPr="00501950" w:rsidRDefault="002A1A4C" w:rsidP="00807CD2">
      <w:pPr>
        <w:autoSpaceDE w:val="0"/>
        <w:autoSpaceDN w:val="0"/>
        <w:adjustRightInd w:val="0"/>
        <w:jc w:val="center"/>
        <w:outlineLvl w:val="0"/>
        <w:rPr>
          <w:rFonts w:cs="Times New Roman"/>
          <w:kern w:val="0"/>
          <w:sz w:val="20"/>
          <w:szCs w:val="20"/>
        </w:rPr>
      </w:pPr>
      <w:r w:rsidRPr="00501950">
        <w:rPr>
          <w:rFonts w:cs="Times New Roman"/>
          <w:kern w:val="0"/>
          <w:sz w:val="20"/>
          <w:szCs w:val="20"/>
        </w:rPr>
        <w:t>(указывается наименование органа местной администрации)</w:t>
      </w:r>
    </w:p>
    <w:p w:rsidR="002A1A4C" w:rsidRPr="00B1582E" w:rsidRDefault="002A1A4C" w:rsidP="00807CD2">
      <w:pPr>
        <w:autoSpaceDE w:val="0"/>
        <w:autoSpaceDN w:val="0"/>
        <w:adjustRightInd w:val="0"/>
        <w:jc w:val="center"/>
        <w:outlineLvl w:val="0"/>
        <w:rPr>
          <w:rFonts w:ascii="Courier New" w:hAnsi="Courier New" w:cs="Courier New"/>
          <w:kern w:val="0"/>
          <w:sz w:val="20"/>
          <w:szCs w:val="20"/>
        </w:rPr>
      </w:pPr>
    </w:p>
    <w:tbl>
      <w:tblPr>
        <w:tblpPr w:leftFromText="180" w:rightFromText="180" w:vertAnchor="text" w:horzAnchor="margin" w:tblpXSpec="center" w:tblpY="67"/>
        <w:tblW w:w="15877" w:type="dxa"/>
        <w:tblLayout w:type="fixed"/>
        <w:tblCellMar>
          <w:top w:w="102" w:type="dxa"/>
          <w:left w:w="62" w:type="dxa"/>
          <w:bottom w:w="102" w:type="dxa"/>
          <w:right w:w="62" w:type="dxa"/>
        </w:tblCellMar>
        <w:tblLook w:val="0000" w:firstRow="0" w:lastRow="0" w:firstColumn="0" w:lastColumn="0" w:noHBand="0" w:noVBand="0"/>
      </w:tblPr>
      <w:tblGrid>
        <w:gridCol w:w="460"/>
        <w:gridCol w:w="2563"/>
        <w:gridCol w:w="1660"/>
        <w:gridCol w:w="1428"/>
        <w:gridCol w:w="1479"/>
        <w:gridCol w:w="1709"/>
        <w:gridCol w:w="1064"/>
        <w:gridCol w:w="1090"/>
        <w:gridCol w:w="1090"/>
        <w:gridCol w:w="3334"/>
      </w:tblGrid>
      <w:tr w:rsidR="002A1A4C" w:rsidRPr="00B1582E" w:rsidTr="00807CD2">
        <w:tc>
          <w:tcPr>
            <w:tcW w:w="4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N п/п</w:t>
            </w:r>
          </w:p>
        </w:tc>
        <w:tc>
          <w:tcPr>
            <w:tcW w:w="2563"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Наименование объекта недвижимого имущества</w:t>
            </w:r>
          </w:p>
          <w:p w:rsidR="002A1A4C" w:rsidRPr="00B1582E" w:rsidRDefault="002A1A4C" w:rsidP="00807CD2">
            <w:pPr>
              <w:autoSpaceDE w:val="0"/>
              <w:autoSpaceDN w:val="0"/>
              <w:adjustRightInd w:val="0"/>
              <w:jc w:val="center"/>
              <w:rPr>
                <w:rFonts w:cs="Times New Roman"/>
                <w:kern w:val="0"/>
              </w:rPr>
            </w:pPr>
            <w:r w:rsidRPr="00B1582E">
              <w:rPr>
                <w:rFonts w:cs="Times New Roman"/>
                <w:kern w:val="0"/>
              </w:rPr>
              <w:t>(далее - объект)</w:t>
            </w:r>
          </w:p>
        </w:tc>
        <w:tc>
          <w:tcPr>
            <w:tcW w:w="16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Реестровый номер объекта (0000)</w:t>
            </w:r>
          </w:p>
        </w:tc>
        <w:tc>
          <w:tcPr>
            <w:tcW w:w="1428"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Кадастровый номер объекта</w:t>
            </w:r>
          </w:p>
        </w:tc>
        <w:tc>
          <w:tcPr>
            <w:tcW w:w="147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Адрес объекта</w:t>
            </w:r>
          </w:p>
        </w:tc>
        <w:tc>
          <w:tcPr>
            <w:tcW w:w="170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Объект является отдельно стоящим зданием (сооружением) (да/нет)</w:t>
            </w:r>
          </w:p>
        </w:tc>
        <w:tc>
          <w:tcPr>
            <w:tcW w:w="3244"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 xml:space="preserve">Год списания </w:t>
            </w:r>
            <w:hyperlink w:anchor="Par200" w:history="1">
              <w:r w:rsidRPr="00B1582E">
                <w:rPr>
                  <w:rFonts w:cs="Times New Roman"/>
                  <w:kern w:val="0"/>
                </w:rPr>
                <w:t>&lt;1&gt;</w:t>
              </w:r>
            </w:hyperlink>
          </w:p>
        </w:tc>
        <w:tc>
          <w:tcPr>
            <w:tcW w:w="3334"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 xml:space="preserve">Примечание </w:t>
            </w:r>
            <w:hyperlink w:anchor="Par202" w:history="1">
              <w:r w:rsidRPr="00B1582E">
                <w:rPr>
                  <w:rFonts w:cs="Times New Roman"/>
                  <w:kern w:val="0"/>
                </w:rPr>
                <w:t>&lt;3&gt;</w:t>
              </w:r>
            </w:hyperlink>
          </w:p>
        </w:tc>
      </w:tr>
      <w:tr w:rsidR="002A1A4C" w:rsidRPr="00B1582E" w:rsidTr="00807CD2">
        <w:tc>
          <w:tcPr>
            <w:tcW w:w="460"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c>
          <w:tcPr>
            <w:tcW w:w="2563"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c>
          <w:tcPr>
            <w:tcW w:w="1660"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c>
          <w:tcPr>
            <w:tcW w:w="1428"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c>
          <w:tcPr>
            <w:tcW w:w="1479"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c>
          <w:tcPr>
            <w:tcW w:w="1709"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c>
          <w:tcPr>
            <w:tcW w:w="1064"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 xml:space="preserve">n </w:t>
            </w:r>
            <w:hyperlink w:anchor="Par201" w:history="1">
              <w:r w:rsidRPr="00B1582E">
                <w:rPr>
                  <w:rFonts w:cs="Times New Roman"/>
                  <w:kern w:val="0"/>
                </w:rPr>
                <w:t>&lt;2&gt;</w:t>
              </w:r>
            </w:hyperlink>
          </w:p>
        </w:tc>
        <w:tc>
          <w:tcPr>
            <w:tcW w:w="109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n+1</w:t>
            </w:r>
          </w:p>
        </w:tc>
        <w:tc>
          <w:tcPr>
            <w:tcW w:w="109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n+2</w:t>
            </w:r>
          </w:p>
        </w:tc>
        <w:tc>
          <w:tcPr>
            <w:tcW w:w="3334" w:type="dxa"/>
            <w:vMerge/>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p>
        </w:tc>
      </w:tr>
      <w:tr w:rsidR="002A1A4C" w:rsidRPr="00B1582E" w:rsidTr="00807CD2">
        <w:tc>
          <w:tcPr>
            <w:tcW w:w="46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1</w:t>
            </w:r>
          </w:p>
        </w:tc>
        <w:tc>
          <w:tcPr>
            <w:tcW w:w="2563"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2</w:t>
            </w:r>
          </w:p>
        </w:tc>
        <w:tc>
          <w:tcPr>
            <w:tcW w:w="166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3</w:t>
            </w:r>
          </w:p>
        </w:tc>
        <w:tc>
          <w:tcPr>
            <w:tcW w:w="1428"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4</w:t>
            </w:r>
          </w:p>
        </w:tc>
        <w:tc>
          <w:tcPr>
            <w:tcW w:w="1479"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5</w:t>
            </w:r>
          </w:p>
        </w:tc>
        <w:tc>
          <w:tcPr>
            <w:tcW w:w="1709"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6</w:t>
            </w:r>
          </w:p>
        </w:tc>
        <w:tc>
          <w:tcPr>
            <w:tcW w:w="1064"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7</w:t>
            </w:r>
          </w:p>
        </w:tc>
        <w:tc>
          <w:tcPr>
            <w:tcW w:w="109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8</w:t>
            </w:r>
          </w:p>
        </w:tc>
        <w:tc>
          <w:tcPr>
            <w:tcW w:w="109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9</w:t>
            </w:r>
          </w:p>
        </w:tc>
        <w:tc>
          <w:tcPr>
            <w:tcW w:w="3334"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jc w:val="center"/>
              <w:rPr>
                <w:rFonts w:cs="Times New Roman"/>
                <w:kern w:val="0"/>
              </w:rPr>
            </w:pPr>
            <w:r w:rsidRPr="00B1582E">
              <w:rPr>
                <w:rFonts w:cs="Times New Roman"/>
                <w:kern w:val="0"/>
              </w:rPr>
              <w:t>10</w:t>
            </w:r>
          </w:p>
        </w:tc>
      </w:tr>
      <w:tr w:rsidR="002A1A4C" w:rsidRPr="00B1582E" w:rsidTr="00807CD2">
        <w:tc>
          <w:tcPr>
            <w:tcW w:w="46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2563"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66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428"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479"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709"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064"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09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1090"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c>
          <w:tcPr>
            <w:tcW w:w="3334" w:type="dxa"/>
            <w:tcBorders>
              <w:top w:val="single" w:sz="4" w:space="0" w:color="auto"/>
              <w:left w:val="single" w:sz="4" w:space="0" w:color="auto"/>
              <w:bottom w:val="single" w:sz="4" w:space="0" w:color="auto"/>
              <w:right w:val="single" w:sz="4" w:space="0" w:color="auto"/>
            </w:tcBorders>
          </w:tcPr>
          <w:p w:rsidR="002A1A4C" w:rsidRPr="00B1582E" w:rsidRDefault="002A1A4C" w:rsidP="00807CD2">
            <w:pPr>
              <w:autoSpaceDE w:val="0"/>
              <w:autoSpaceDN w:val="0"/>
              <w:adjustRightInd w:val="0"/>
              <w:rPr>
                <w:rFonts w:cs="Times New Roman"/>
                <w:kern w:val="0"/>
              </w:rPr>
            </w:pPr>
          </w:p>
        </w:tc>
      </w:tr>
    </w:tbl>
    <w:p w:rsidR="002A1A4C" w:rsidRPr="00B1582E" w:rsidRDefault="002A1A4C" w:rsidP="00807CD2">
      <w:pPr>
        <w:autoSpaceDE w:val="0"/>
        <w:autoSpaceDN w:val="0"/>
        <w:adjustRightInd w:val="0"/>
        <w:jc w:val="both"/>
        <w:rPr>
          <w:rFonts w:cs="Times New Roman"/>
          <w:kern w:val="0"/>
        </w:rPr>
      </w:pPr>
    </w:p>
    <w:p w:rsidR="002A1A4C" w:rsidRPr="00B1582E" w:rsidRDefault="002A1A4C" w:rsidP="00807CD2">
      <w:r w:rsidRPr="00B1582E">
        <w:t>&lt;1&gt; Поставить отметку (V) в соответствующем столбце.</w:t>
      </w:r>
    </w:p>
    <w:p w:rsidR="002A1A4C" w:rsidRPr="00B1582E" w:rsidRDefault="002A1A4C" w:rsidP="00807CD2">
      <w:r w:rsidRPr="00B1582E">
        <w:t>&lt;2&gt; N - год, следующий за отчетным календарным годом.</w:t>
      </w:r>
    </w:p>
    <w:p w:rsidR="002A1A4C" w:rsidRPr="00B1582E" w:rsidRDefault="002A1A4C" w:rsidP="00807CD2">
      <w:r w:rsidRPr="00B1582E">
        <w:t>&lt;3&gt; Указывается информация о проделанной работе.</w:t>
      </w:r>
    </w:p>
    <w:p w:rsidR="002A1A4C" w:rsidRPr="00B1582E" w:rsidRDefault="002A1A4C" w:rsidP="004A6A87">
      <w:pPr>
        <w:autoSpaceDE w:val="0"/>
        <w:autoSpaceDN w:val="0"/>
        <w:adjustRightInd w:val="0"/>
        <w:rPr>
          <w:rFonts w:cs="Times New Roman"/>
          <w:kern w:val="0"/>
          <w:sz w:val="28"/>
          <w:szCs w:val="28"/>
        </w:rPr>
        <w:sectPr w:rsidR="002A1A4C" w:rsidRPr="00B1582E" w:rsidSect="00807CD2">
          <w:pgSz w:w="16838" w:h="11905" w:orient="landscape"/>
          <w:pgMar w:top="567" w:right="1134" w:bottom="567" w:left="1134" w:header="0" w:footer="0" w:gutter="0"/>
          <w:cols w:space="720"/>
          <w:noEndnote/>
        </w:sectPr>
      </w:pPr>
    </w:p>
    <w:tbl>
      <w:tblPr>
        <w:tblW w:w="0" w:type="auto"/>
        <w:tblInd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tblGrid>
      <w:tr w:rsidR="002A1A4C" w:rsidRPr="00B1582E" w:rsidTr="00FD1BC9">
        <w:tc>
          <w:tcPr>
            <w:tcW w:w="5138"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bookmarkStart w:id="37" w:name="Par200"/>
            <w:bookmarkEnd w:id="37"/>
            <w:r w:rsidRPr="00FD1BC9">
              <w:rPr>
                <w:rFonts w:cs="Times New Roman"/>
                <w:kern w:val="0"/>
                <w:sz w:val="20"/>
                <w:szCs w:val="20"/>
              </w:rPr>
              <w:lastRenderedPageBreak/>
              <w:t>Приложение N 8</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FD1BC9" w:rsidRDefault="002A1A4C" w:rsidP="00DB6968">
            <w:pPr>
              <w:autoSpaceDE w:val="0"/>
              <w:autoSpaceDN w:val="0"/>
              <w:adjustRightInd w:val="0"/>
              <w:jc w:val="center"/>
              <w:rPr>
                <w:rFonts w:cs="Times New Roman"/>
                <w:kern w:val="0"/>
              </w:rPr>
            </w:pPr>
            <w:r w:rsidRPr="00FD1BC9">
              <w:rPr>
                <w:rFonts w:cs="Times New Roman"/>
                <w:kern w:val="0"/>
                <w:sz w:val="20"/>
                <w:szCs w:val="20"/>
              </w:rPr>
              <w:t>«</w:t>
            </w:r>
            <w:r w:rsidR="00DB6968">
              <w:rPr>
                <w:rFonts w:cs="Times New Roman"/>
                <w:kern w:val="0"/>
                <w:sz w:val="20"/>
                <w:szCs w:val="20"/>
              </w:rPr>
              <w:t>Катунинское</w:t>
            </w:r>
            <w:r w:rsidRPr="00FD1BC9">
              <w:rPr>
                <w:rFonts w:cs="Times New Roman"/>
                <w:kern w:val="0"/>
                <w:sz w:val="20"/>
                <w:szCs w:val="20"/>
              </w:rPr>
              <w:t>»</w:t>
            </w:r>
          </w:p>
        </w:tc>
      </w:tr>
    </w:tbl>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rsidP="00170CCA">
      <w:pPr>
        <w:autoSpaceDE w:val="0"/>
        <w:autoSpaceDN w:val="0"/>
        <w:adjustRightInd w:val="0"/>
        <w:jc w:val="center"/>
        <w:outlineLvl w:val="0"/>
        <w:rPr>
          <w:rFonts w:ascii="Courier New" w:hAnsi="Courier New" w:cs="Courier New"/>
          <w:kern w:val="0"/>
          <w:sz w:val="20"/>
          <w:szCs w:val="20"/>
        </w:rPr>
      </w:pPr>
      <w:r w:rsidRPr="00B1582E">
        <w:rPr>
          <w:rFonts w:ascii="Courier New" w:hAnsi="Courier New" w:cs="Courier New"/>
          <w:kern w:val="0"/>
          <w:sz w:val="20"/>
          <w:szCs w:val="20"/>
        </w:rPr>
        <w:t>(форма)</w:t>
      </w:r>
    </w:p>
    <w:p w:rsidR="002A1A4C" w:rsidRPr="00B1582E" w:rsidRDefault="002A1A4C" w:rsidP="004A6A87">
      <w:pPr>
        <w:autoSpaceDE w:val="0"/>
        <w:autoSpaceDN w:val="0"/>
        <w:adjustRightInd w:val="0"/>
        <w:jc w:val="both"/>
        <w:outlineLvl w:val="0"/>
        <w:rPr>
          <w:rFonts w:ascii="Courier New" w:hAnsi="Courier New" w:cs="Courier New"/>
          <w:kern w:val="0"/>
          <w:sz w:val="20"/>
          <w:szCs w:val="20"/>
        </w:rPr>
      </w:pPr>
    </w:p>
    <w:p w:rsidR="002A1A4C" w:rsidRPr="00DB6968" w:rsidRDefault="002A1A4C" w:rsidP="00807CD2">
      <w:pPr>
        <w:autoSpaceDE w:val="0"/>
        <w:autoSpaceDN w:val="0"/>
        <w:adjustRightInd w:val="0"/>
        <w:jc w:val="center"/>
        <w:outlineLvl w:val="0"/>
        <w:rPr>
          <w:rFonts w:cs="Times New Roman"/>
          <w:kern w:val="0"/>
        </w:rPr>
      </w:pPr>
      <w:r w:rsidRPr="00DB6968">
        <w:rPr>
          <w:rFonts w:cs="Times New Roman"/>
          <w:kern w:val="0"/>
        </w:rPr>
        <w:t>Сведения</w:t>
      </w:r>
    </w:p>
    <w:p w:rsidR="002A1A4C" w:rsidRPr="00DB6968" w:rsidRDefault="002A1A4C" w:rsidP="00807CD2">
      <w:pPr>
        <w:autoSpaceDE w:val="0"/>
        <w:autoSpaceDN w:val="0"/>
        <w:adjustRightInd w:val="0"/>
        <w:jc w:val="center"/>
        <w:outlineLvl w:val="0"/>
        <w:rPr>
          <w:rFonts w:cs="Times New Roman"/>
          <w:kern w:val="0"/>
        </w:rPr>
      </w:pPr>
      <w:r w:rsidRPr="00DB6968">
        <w:rPr>
          <w:rFonts w:cs="Times New Roman"/>
          <w:kern w:val="0"/>
        </w:rPr>
        <w:t>о неэффективно используемом недвижимом имуществе</w:t>
      </w:r>
    </w:p>
    <w:p w:rsidR="002A1A4C" w:rsidRPr="00DB6968" w:rsidRDefault="002A1A4C" w:rsidP="00170CCA">
      <w:pPr>
        <w:autoSpaceDE w:val="0"/>
        <w:autoSpaceDN w:val="0"/>
        <w:adjustRightInd w:val="0"/>
        <w:jc w:val="center"/>
        <w:outlineLvl w:val="0"/>
        <w:rPr>
          <w:rFonts w:cs="Times New Roman"/>
          <w:kern w:val="0"/>
          <w:sz w:val="20"/>
          <w:szCs w:val="20"/>
        </w:rPr>
      </w:pPr>
      <w:r w:rsidRPr="00DB6968">
        <w:rPr>
          <w:rFonts w:cs="Times New Roman"/>
          <w:kern w:val="0"/>
          <w:sz w:val="20"/>
          <w:szCs w:val="20"/>
        </w:rPr>
        <w:t>(за исключением линейных объектов, автомобильных дорог и земельных участков)</w:t>
      </w:r>
    </w:p>
    <w:p w:rsidR="002A1A4C" w:rsidRPr="00DB6968" w:rsidRDefault="002A1A4C" w:rsidP="00807CD2">
      <w:pPr>
        <w:autoSpaceDE w:val="0"/>
        <w:autoSpaceDN w:val="0"/>
        <w:adjustRightInd w:val="0"/>
        <w:jc w:val="center"/>
        <w:outlineLvl w:val="0"/>
        <w:rPr>
          <w:rFonts w:cs="Times New Roman"/>
          <w:kern w:val="0"/>
          <w:sz w:val="20"/>
          <w:szCs w:val="20"/>
        </w:rPr>
      </w:pPr>
      <w:r w:rsidRPr="00DB6968">
        <w:rPr>
          <w:rFonts w:cs="Times New Roman"/>
          <w:kern w:val="0"/>
          <w:sz w:val="20"/>
          <w:szCs w:val="20"/>
        </w:rPr>
        <w:t>___________________________________________________________________________</w:t>
      </w:r>
    </w:p>
    <w:p w:rsidR="002A1A4C" w:rsidRPr="00DB6968" w:rsidRDefault="002A1A4C" w:rsidP="00807CD2">
      <w:pPr>
        <w:autoSpaceDE w:val="0"/>
        <w:autoSpaceDN w:val="0"/>
        <w:adjustRightInd w:val="0"/>
        <w:jc w:val="center"/>
        <w:outlineLvl w:val="0"/>
        <w:rPr>
          <w:rFonts w:cs="Times New Roman"/>
          <w:kern w:val="0"/>
          <w:sz w:val="20"/>
          <w:szCs w:val="20"/>
        </w:rPr>
      </w:pPr>
      <w:r w:rsidRPr="00DB6968">
        <w:rPr>
          <w:rFonts w:cs="Times New Roman"/>
          <w:kern w:val="0"/>
          <w:sz w:val="20"/>
          <w:szCs w:val="20"/>
        </w:rPr>
        <w:t>(указывается наименование органа местной администрации,</w:t>
      </w:r>
    </w:p>
    <w:p w:rsidR="002A1A4C" w:rsidRPr="00DB6968" w:rsidRDefault="002A1A4C" w:rsidP="00807CD2">
      <w:pPr>
        <w:autoSpaceDE w:val="0"/>
        <w:autoSpaceDN w:val="0"/>
        <w:adjustRightInd w:val="0"/>
        <w:jc w:val="center"/>
        <w:outlineLvl w:val="0"/>
        <w:rPr>
          <w:rFonts w:cs="Times New Roman"/>
          <w:kern w:val="0"/>
          <w:sz w:val="20"/>
          <w:szCs w:val="20"/>
        </w:rPr>
      </w:pPr>
      <w:r w:rsidRPr="00DB6968">
        <w:rPr>
          <w:rFonts w:cs="Times New Roman"/>
          <w:kern w:val="0"/>
          <w:sz w:val="20"/>
          <w:szCs w:val="20"/>
        </w:rPr>
        <w:t>осуществляющего функции и полномочия учредителя в отношении</w:t>
      </w:r>
    </w:p>
    <w:p w:rsidR="002A1A4C" w:rsidRPr="00DB6968" w:rsidRDefault="002A1A4C" w:rsidP="00170CCA">
      <w:pPr>
        <w:autoSpaceDE w:val="0"/>
        <w:autoSpaceDN w:val="0"/>
        <w:adjustRightInd w:val="0"/>
        <w:jc w:val="center"/>
        <w:outlineLvl w:val="0"/>
        <w:rPr>
          <w:rFonts w:cs="Times New Roman"/>
          <w:kern w:val="0"/>
          <w:sz w:val="20"/>
          <w:szCs w:val="20"/>
        </w:rPr>
      </w:pPr>
      <w:r w:rsidRPr="00DB6968">
        <w:rPr>
          <w:rFonts w:cs="Times New Roman"/>
          <w:kern w:val="0"/>
          <w:sz w:val="20"/>
          <w:szCs w:val="20"/>
        </w:rPr>
        <w:t>подведомственных ему муниципальных учреждений)</w:t>
      </w:r>
    </w:p>
    <w:p w:rsidR="002A1A4C" w:rsidRPr="00DB6968" w:rsidRDefault="002A1A4C" w:rsidP="00807CD2">
      <w:pPr>
        <w:autoSpaceDE w:val="0"/>
        <w:autoSpaceDN w:val="0"/>
        <w:adjustRightInd w:val="0"/>
        <w:jc w:val="center"/>
        <w:outlineLvl w:val="0"/>
        <w:rPr>
          <w:rFonts w:cs="Times New Roman"/>
          <w:kern w:val="0"/>
          <w:sz w:val="20"/>
          <w:szCs w:val="20"/>
        </w:rPr>
      </w:pPr>
    </w:p>
    <w:p w:rsidR="002A1A4C" w:rsidRPr="00DB6968" w:rsidRDefault="002A1A4C" w:rsidP="00807CD2">
      <w:pPr>
        <w:autoSpaceDE w:val="0"/>
        <w:autoSpaceDN w:val="0"/>
        <w:adjustRightInd w:val="0"/>
        <w:jc w:val="center"/>
        <w:outlineLvl w:val="0"/>
        <w:rPr>
          <w:rFonts w:cs="Times New Roman"/>
          <w:kern w:val="0"/>
          <w:sz w:val="20"/>
          <w:szCs w:val="20"/>
        </w:rPr>
      </w:pPr>
      <w:r w:rsidRPr="00DB6968">
        <w:rPr>
          <w:rFonts w:cs="Times New Roman"/>
          <w:kern w:val="0"/>
          <w:sz w:val="20"/>
          <w:szCs w:val="20"/>
        </w:rPr>
        <w:t>на 31 декабря 20____ года</w:t>
      </w:r>
    </w:p>
    <w:tbl>
      <w:tblPr>
        <w:tblpPr w:leftFromText="180" w:rightFromText="180" w:vertAnchor="text" w:horzAnchor="margin" w:tblpXSpec="center" w:tblpY="214"/>
        <w:tblW w:w="16018" w:type="dxa"/>
        <w:tblLayout w:type="fixed"/>
        <w:tblCellMar>
          <w:top w:w="102" w:type="dxa"/>
          <w:left w:w="62" w:type="dxa"/>
          <w:bottom w:w="102" w:type="dxa"/>
          <w:right w:w="62" w:type="dxa"/>
        </w:tblCellMar>
        <w:tblLook w:val="0000" w:firstRow="0" w:lastRow="0" w:firstColumn="0" w:lastColumn="0" w:noHBand="0" w:noVBand="0"/>
      </w:tblPr>
      <w:tblGrid>
        <w:gridCol w:w="459"/>
        <w:gridCol w:w="1763"/>
        <w:gridCol w:w="1440"/>
        <w:gridCol w:w="1260"/>
        <w:gridCol w:w="1260"/>
        <w:gridCol w:w="900"/>
        <w:gridCol w:w="900"/>
        <w:gridCol w:w="2340"/>
        <w:gridCol w:w="1869"/>
        <w:gridCol w:w="709"/>
        <w:gridCol w:w="1382"/>
        <w:gridCol w:w="1736"/>
      </w:tblGrid>
      <w:tr w:rsidR="002A1A4C" w:rsidRPr="00B1582E" w:rsidTr="00170CCA">
        <w:tc>
          <w:tcPr>
            <w:tcW w:w="45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N п/п</w:t>
            </w:r>
          </w:p>
        </w:tc>
        <w:tc>
          <w:tcPr>
            <w:tcW w:w="1763"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 xml:space="preserve">Наименование муниципального учреждения </w:t>
            </w:r>
          </w:p>
        </w:tc>
        <w:tc>
          <w:tcPr>
            <w:tcW w:w="14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Наименование объекта недвижимого имущества (далее - объект)</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Реестровый</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номер</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объекта (0000)</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Кадастровый</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номер</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объекта</w:t>
            </w:r>
          </w:p>
        </w:tc>
        <w:tc>
          <w:tcPr>
            <w:tcW w:w="90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Адрес</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объекта</w:t>
            </w:r>
          </w:p>
        </w:tc>
        <w:tc>
          <w:tcPr>
            <w:tcW w:w="90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Общая</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площадь</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объекта недвижимого имущества</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(кв. м)</w:t>
            </w:r>
          </w:p>
        </w:tc>
        <w:tc>
          <w:tcPr>
            <w:tcW w:w="23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Площадь объекта, используемая</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для оказания муниципальных услуг (выполнения работ) при выполнении муниципального задания, платных услуг и для осуществления иной приносящей доход деятельности (кв. м)</w:t>
            </w:r>
          </w:p>
        </w:tc>
        <w:tc>
          <w:tcPr>
            <w:tcW w:w="186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Площадь объекта, переданная</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в пользование третьим лицам</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по договорам аренды, договорам безвозмездного пользования</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и по иным основаниям</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(кв. м)</w:t>
            </w:r>
          </w:p>
        </w:tc>
        <w:tc>
          <w:tcPr>
            <w:tcW w:w="3827"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Неиспользуемое недвижимое имущество</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(кв. м)</w:t>
            </w:r>
          </w:p>
        </w:tc>
      </w:tr>
      <w:tr w:rsidR="002A1A4C" w:rsidRPr="00B1582E" w:rsidTr="00170CCA">
        <w:tc>
          <w:tcPr>
            <w:tcW w:w="459"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763"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44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234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869"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70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Всего (кв. м)</w:t>
            </w:r>
          </w:p>
        </w:tc>
        <w:tc>
          <w:tcPr>
            <w:tcW w:w="3118" w:type="dxa"/>
            <w:gridSpan w:val="2"/>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В том числе</w:t>
            </w:r>
          </w:p>
        </w:tc>
      </w:tr>
      <w:tr w:rsidR="002A1A4C" w:rsidRPr="00B1582E" w:rsidTr="00170CCA">
        <w:tc>
          <w:tcPr>
            <w:tcW w:w="459"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763"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44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2340"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869"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709" w:type="dxa"/>
            <w:vMerge/>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p>
        </w:tc>
        <w:tc>
          <w:tcPr>
            <w:tcW w:w="1382"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Неиспользуемое недвижимое имущество, пригодное</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 xml:space="preserve">к использованию (кв. м) </w:t>
            </w:r>
            <w:hyperlink w:anchor="Par285" w:history="1">
              <w:r w:rsidRPr="00B1582E">
                <w:rPr>
                  <w:rFonts w:cs="Times New Roman"/>
                  <w:kern w:val="0"/>
                  <w:sz w:val="22"/>
                  <w:szCs w:val="22"/>
                </w:rPr>
                <w:t>&lt;1&gt;</w:t>
              </w:r>
            </w:hyperlink>
          </w:p>
        </w:tc>
        <w:tc>
          <w:tcPr>
            <w:tcW w:w="1736"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Неиспользуемое недвижимое имущество, непригодное</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к использованию и подлежащее списанию</w:t>
            </w:r>
          </w:p>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 xml:space="preserve">(кв. м) </w:t>
            </w:r>
            <w:hyperlink w:anchor="Par286" w:history="1">
              <w:r w:rsidRPr="00B1582E">
                <w:rPr>
                  <w:rFonts w:cs="Times New Roman"/>
                  <w:kern w:val="0"/>
                  <w:sz w:val="22"/>
                  <w:szCs w:val="22"/>
                </w:rPr>
                <w:t>&lt;2&gt;</w:t>
              </w:r>
            </w:hyperlink>
          </w:p>
        </w:tc>
      </w:tr>
      <w:tr w:rsidR="002A1A4C" w:rsidRPr="00B1582E" w:rsidTr="00170CCA">
        <w:tc>
          <w:tcPr>
            <w:tcW w:w="459"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1</w:t>
            </w:r>
          </w:p>
        </w:tc>
        <w:tc>
          <w:tcPr>
            <w:tcW w:w="1763"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6</w:t>
            </w: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7</w:t>
            </w:r>
          </w:p>
        </w:tc>
        <w:tc>
          <w:tcPr>
            <w:tcW w:w="234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8</w:t>
            </w:r>
          </w:p>
        </w:tc>
        <w:tc>
          <w:tcPr>
            <w:tcW w:w="1869"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10</w:t>
            </w:r>
          </w:p>
        </w:tc>
        <w:tc>
          <w:tcPr>
            <w:tcW w:w="1382"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11</w:t>
            </w:r>
          </w:p>
        </w:tc>
        <w:tc>
          <w:tcPr>
            <w:tcW w:w="1736"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jc w:val="center"/>
              <w:rPr>
                <w:rFonts w:cs="Times New Roman"/>
                <w:kern w:val="0"/>
              </w:rPr>
            </w:pPr>
            <w:r w:rsidRPr="00B1582E">
              <w:rPr>
                <w:rFonts w:cs="Times New Roman"/>
                <w:kern w:val="0"/>
                <w:sz w:val="22"/>
                <w:szCs w:val="22"/>
              </w:rPr>
              <w:t>12</w:t>
            </w:r>
          </w:p>
        </w:tc>
      </w:tr>
      <w:tr w:rsidR="002A1A4C" w:rsidRPr="00B1582E" w:rsidTr="00170CCA">
        <w:tc>
          <w:tcPr>
            <w:tcW w:w="459"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763"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2340"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869"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709"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382"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c>
          <w:tcPr>
            <w:tcW w:w="1736" w:type="dxa"/>
            <w:tcBorders>
              <w:top w:val="single" w:sz="4" w:space="0" w:color="auto"/>
              <w:left w:val="single" w:sz="4" w:space="0" w:color="auto"/>
              <w:bottom w:val="single" w:sz="4" w:space="0" w:color="auto"/>
              <w:right w:val="single" w:sz="4" w:space="0" w:color="auto"/>
            </w:tcBorders>
          </w:tcPr>
          <w:p w:rsidR="002A1A4C" w:rsidRPr="00B1582E" w:rsidRDefault="002A1A4C" w:rsidP="00170CCA">
            <w:pPr>
              <w:autoSpaceDE w:val="0"/>
              <w:autoSpaceDN w:val="0"/>
              <w:adjustRightInd w:val="0"/>
              <w:rPr>
                <w:rFonts w:cs="Times New Roman"/>
                <w:kern w:val="0"/>
              </w:rPr>
            </w:pPr>
          </w:p>
        </w:tc>
      </w:tr>
    </w:tbl>
    <w:p w:rsidR="002A1A4C" w:rsidRPr="00B1582E" w:rsidRDefault="002A1A4C" w:rsidP="00170CCA">
      <w:pPr>
        <w:autoSpaceDE w:val="0"/>
        <w:autoSpaceDN w:val="0"/>
        <w:adjustRightInd w:val="0"/>
        <w:jc w:val="both"/>
        <w:rPr>
          <w:rFonts w:cs="Times New Roman"/>
          <w:kern w:val="0"/>
          <w:sz w:val="28"/>
          <w:szCs w:val="28"/>
        </w:rPr>
      </w:pPr>
      <w:r w:rsidRPr="00B1582E">
        <w:rPr>
          <w:rFonts w:cs="Times New Roman"/>
          <w:kern w:val="0"/>
        </w:rPr>
        <w:t xml:space="preserve">&lt;1&gt; В случае выявления/наличия такого имущества заполняется </w:t>
      </w:r>
      <w:hyperlink w:anchor="Par300" w:history="1">
        <w:r w:rsidRPr="00B1582E">
          <w:rPr>
            <w:rFonts w:cs="Times New Roman"/>
            <w:kern w:val="0"/>
          </w:rPr>
          <w:t>приложение N 8</w:t>
        </w:r>
      </w:hyperlink>
      <w:r w:rsidRPr="00B1582E">
        <w:rPr>
          <w:rFonts w:cs="Times New Roman"/>
          <w:kern w:val="0"/>
        </w:rPr>
        <w:t xml:space="preserve"> к Методике, утвержденной постановлением администрации муниципального образования «Приморский муниципальный район» </w:t>
      </w:r>
      <w:r w:rsidRPr="00B1582E">
        <w:t xml:space="preserve">от </w:t>
      </w:r>
      <w:r w:rsidR="00DB6968">
        <w:t>20</w:t>
      </w:r>
      <w:r w:rsidR="00DB6968" w:rsidRPr="00B1582E">
        <w:t xml:space="preserve"> </w:t>
      </w:r>
      <w:r w:rsidR="00DB6968">
        <w:t>мая</w:t>
      </w:r>
      <w:r w:rsidR="00DB6968" w:rsidRPr="00B1582E">
        <w:t xml:space="preserve"> 2022 года №</w:t>
      </w:r>
      <w:r w:rsidR="00DB6968">
        <w:t>72</w:t>
      </w:r>
      <w:r w:rsidRPr="00B1582E">
        <w:rPr>
          <w:rFonts w:cs="Times New Roman"/>
          <w:kern w:val="0"/>
        </w:rPr>
        <w:t>.</w:t>
      </w:r>
    </w:p>
    <w:p w:rsidR="002A1A4C" w:rsidRPr="00B1582E" w:rsidRDefault="002A1A4C" w:rsidP="00170CCA">
      <w:pPr>
        <w:autoSpaceDE w:val="0"/>
        <w:autoSpaceDN w:val="0"/>
        <w:adjustRightInd w:val="0"/>
        <w:rPr>
          <w:rFonts w:cs="Times New Roman"/>
          <w:kern w:val="0"/>
          <w:sz w:val="28"/>
          <w:szCs w:val="28"/>
        </w:rPr>
        <w:sectPr w:rsidR="002A1A4C" w:rsidRPr="00B1582E" w:rsidSect="00807CD2">
          <w:pgSz w:w="16838" w:h="11905" w:orient="landscape"/>
          <w:pgMar w:top="567" w:right="1134" w:bottom="567" w:left="1134" w:header="0" w:footer="0" w:gutter="0"/>
          <w:cols w:space="720"/>
          <w:noEndnote/>
        </w:sectPr>
      </w:pPr>
      <w:r w:rsidRPr="00B1582E">
        <w:rPr>
          <w:rFonts w:cs="Times New Roman"/>
          <w:kern w:val="0"/>
        </w:rPr>
        <w:t xml:space="preserve">&lt;2&gt; В случае выявления/наличия такого имущества заполняется </w:t>
      </w:r>
      <w:hyperlink w:anchor="Par377" w:history="1">
        <w:r w:rsidRPr="00B1582E">
          <w:rPr>
            <w:rFonts w:cs="Times New Roman"/>
            <w:kern w:val="0"/>
          </w:rPr>
          <w:t>приложение N 9</w:t>
        </w:r>
      </w:hyperlink>
      <w:r w:rsidRPr="00B1582E">
        <w:rPr>
          <w:rFonts w:cs="Times New Roman"/>
          <w:kern w:val="0"/>
        </w:rPr>
        <w:t xml:space="preserve"> к Методике утвержденной постановлением администрации муниципального образования «</w:t>
      </w:r>
      <w:r w:rsidR="00DB6968">
        <w:rPr>
          <w:rFonts w:cs="Times New Roman"/>
          <w:kern w:val="0"/>
        </w:rPr>
        <w:t>Катунинское</w:t>
      </w:r>
      <w:r w:rsidRPr="00B1582E">
        <w:rPr>
          <w:rFonts w:cs="Times New Roman"/>
          <w:kern w:val="0"/>
        </w:rPr>
        <w:t xml:space="preserve">» </w:t>
      </w:r>
      <w:r w:rsidRPr="00B1582E">
        <w:t xml:space="preserve">от </w:t>
      </w:r>
      <w:r w:rsidR="00DB6968">
        <w:t>20</w:t>
      </w:r>
      <w:r w:rsidR="00DB6968" w:rsidRPr="00B1582E">
        <w:t xml:space="preserve"> </w:t>
      </w:r>
      <w:r w:rsidR="00DB6968">
        <w:t>мая</w:t>
      </w:r>
      <w:r w:rsidR="00DB6968" w:rsidRPr="00B1582E">
        <w:t xml:space="preserve"> 2022 года №</w:t>
      </w:r>
      <w:r w:rsidR="00DB6968">
        <w:t>72</w:t>
      </w:r>
      <w:r w:rsidRPr="00B1582E">
        <w:rPr>
          <w:rFonts w:cs="Times New Roman"/>
          <w:kern w:val="0"/>
        </w:rPr>
        <w:t>.</w:t>
      </w:r>
    </w:p>
    <w:tbl>
      <w:tblPr>
        <w:tblW w:w="0" w:type="auto"/>
        <w:tblInd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tblGrid>
      <w:tr w:rsidR="002A1A4C" w:rsidRPr="00B1582E" w:rsidTr="00FD1BC9">
        <w:tc>
          <w:tcPr>
            <w:tcW w:w="5138"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bookmarkStart w:id="38" w:name="Par285"/>
            <w:bookmarkEnd w:id="38"/>
            <w:r w:rsidRPr="00FD1BC9">
              <w:rPr>
                <w:rFonts w:cs="Times New Roman"/>
                <w:kern w:val="0"/>
                <w:sz w:val="20"/>
                <w:szCs w:val="20"/>
              </w:rPr>
              <w:lastRenderedPageBreak/>
              <w:t>Приложение N 9</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FD1BC9" w:rsidRDefault="002A1A4C" w:rsidP="00DB6968">
            <w:pPr>
              <w:autoSpaceDE w:val="0"/>
              <w:autoSpaceDN w:val="0"/>
              <w:adjustRightInd w:val="0"/>
              <w:jc w:val="center"/>
              <w:rPr>
                <w:rFonts w:cs="Times New Roman"/>
                <w:kern w:val="0"/>
                <w:sz w:val="28"/>
                <w:szCs w:val="28"/>
              </w:rPr>
            </w:pPr>
            <w:r w:rsidRPr="00FD1BC9">
              <w:rPr>
                <w:rFonts w:cs="Times New Roman"/>
                <w:kern w:val="0"/>
                <w:sz w:val="20"/>
                <w:szCs w:val="20"/>
              </w:rPr>
              <w:t>«</w:t>
            </w:r>
            <w:r w:rsidR="00DB6968">
              <w:rPr>
                <w:rFonts w:cs="Times New Roman"/>
                <w:kern w:val="0"/>
                <w:sz w:val="20"/>
                <w:szCs w:val="20"/>
              </w:rPr>
              <w:t>Катунинское</w:t>
            </w:r>
            <w:r w:rsidRPr="00FD1BC9">
              <w:rPr>
                <w:rFonts w:cs="Times New Roman"/>
                <w:kern w:val="0"/>
                <w:sz w:val="20"/>
                <w:szCs w:val="20"/>
              </w:rPr>
              <w:t>»</w:t>
            </w:r>
          </w:p>
        </w:tc>
      </w:tr>
    </w:tbl>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rsidP="00170CCA">
      <w:pPr>
        <w:autoSpaceDE w:val="0"/>
        <w:autoSpaceDN w:val="0"/>
        <w:adjustRightInd w:val="0"/>
        <w:jc w:val="center"/>
        <w:outlineLvl w:val="0"/>
        <w:rPr>
          <w:rFonts w:ascii="Courier New" w:hAnsi="Courier New" w:cs="Courier New"/>
          <w:kern w:val="0"/>
          <w:sz w:val="20"/>
          <w:szCs w:val="20"/>
        </w:rPr>
      </w:pPr>
      <w:r w:rsidRPr="00B1582E">
        <w:rPr>
          <w:rFonts w:ascii="Courier New" w:hAnsi="Courier New" w:cs="Courier New"/>
          <w:kern w:val="0"/>
          <w:sz w:val="20"/>
          <w:szCs w:val="20"/>
        </w:rPr>
        <w:t>(форма)</w:t>
      </w:r>
    </w:p>
    <w:p w:rsidR="002A1A4C" w:rsidRPr="00B1582E" w:rsidRDefault="002A1A4C" w:rsidP="00170CCA">
      <w:pPr>
        <w:autoSpaceDE w:val="0"/>
        <w:autoSpaceDN w:val="0"/>
        <w:adjustRightInd w:val="0"/>
        <w:jc w:val="center"/>
        <w:outlineLvl w:val="0"/>
        <w:rPr>
          <w:rFonts w:ascii="Courier New" w:hAnsi="Courier New" w:cs="Courier New"/>
          <w:kern w:val="0"/>
          <w:sz w:val="20"/>
          <w:szCs w:val="20"/>
        </w:rPr>
      </w:pPr>
    </w:p>
    <w:p w:rsidR="002A1A4C" w:rsidRPr="00DB6968" w:rsidRDefault="002A1A4C" w:rsidP="00170CCA">
      <w:pPr>
        <w:autoSpaceDE w:val="0"/>
        <w:autoSpaceDN w:val="0"/>
        <w:adjustRightInd w:val="0"/>
        <w:jc w:val="center"/>
        <w:outlineLvl w:val="0"/>
        <w:rPr>
          <w:rFonts w:cs="Times New Roman"/>
          <w:kern w:val="0"/>
        </w:rPr>
      </w:pPr>
      <w:bookmarkStart w:id="39" w:name="Par300"/>
      <w:bookmarkEnd w:id="39"/>
      <w:r w:rsidRPr="00DB6968">
        <w:rPr>
          <w:rFonts w:cs="Times New Roman"/>
          <w:kern w:val="0"/>
        </w:rPr>
        <w:t>ПЛАН-ГРАФИК</w:t>
      </w:r>
    </w:p>
    <w:p w:rsidR="002A1A4C" w:rsidRPr="00DB6968" w:rsidRDefault="002A1A4C" w:rsidP="00170CCA">
      <w:pPr>
        <w:autoSpaceDE w:val="0"/>
        <w:autoSpaceDN w:val="0"/>
        <w:adjustRightInd w:val="0"/>
        <w:jc w:val="center"/>
        <w:outlineLvl w:val="0"/>
        <w:rPr>
          <w:rFonts w:cs="Times New Roman"/>
          <w:kern w:val="0"/>
        </w:rPr>
      </w:pPr>
      <w:r w:rsidRPr="00DB6968">
        <w:rPr>
          <w:rFonts w:cs="Times New Roman"/>
          <w:kern w:val="0"/>
        </w:rPr>
        <w:t>по повышению эффективности использования неиспользуемого</w:t>
      </w:r>
    </w:p>
    <w:p w:rsidR="002A1A4C" w:rsidRPr="00DB6968" w:rsidRDefault="002A1A4C" w:rsidP="00170CCA">
      <w:pPr>
        <w:autoSpaceDE w:val="0"/>
        <w:autoSpaceDN w:val="0"/>
        <w:adjustRightInd w:val="0"/>
        <w:jc w:val="center"/>
        <w:outlineLvl w:val="0"/>
        <w:rPr>
          <w:rFonts w:cs="Times New Roman"/>
          <w:kern w:val="0"/>
        </w:rPr>
      </w:pPr>
      <w:r w:rsidRPr="00DB6968">
        <w:rPr>
          <w:rFonts w:cs="Times New Roman"/>
          <w:kern w:val="0"/>
        </w:rPr>
        <w:t>недвижимого имущества, пригодного к использованию</w:t>
      </w:r>
    </w:p>
    <w:p w:rsidR="002A1A4C" w:rsidRPr="00DB6968" w:rsidRDefault="002A1A4C" w:rsidP="00170CCA">
      <w:pPr>
        <w:autoSpaceDE w:val="0"/>
        <w:autoSpaceDN w:val="0"/>
        <w:adjustRightInd w:val="0"/>
        <w:jc w:val="center"/>
        <w:outlineLvl w:val="0"/>
        <w:rPr>
          <w:rFonts w:cs="Times New Roman"/>
          <w:kern w:val="0"/>
          <w:sz w:val="20"/>
          <w:szCs w:val="20"/>
        </w:rPr>
      </w:pPr>
      <w:r w:rsidRPr="00DB6968">
        <w:rPr>
          <w:rFonts w:cs="Times New Roman"/>
          <w:kern w:val="0"/>
          <w:sz w:val="20"/>
          <w:szCs w:val="20"/>
        </w:rPr>
        <w:t>____________________________________________________________</w:t>
      </w:r>
    </w:p>
    <w:p w:rsidR="002A1A4C" w:rsidRPr="00DB6968" w:rsidRDefault="002A1A4C" w:rsidP="00170CCA">
      <w:pPr>
        <w:autoSpaceDE w:val="0"/>
        <w:autoSpaceDN w:val="0"/>
        <w:adjustRightInd w:val="0"/>
        <w:jc w:val="center"/>
        <w:outlineLvl w:val="0"/>
        <w:rPr>
          <w:rFonts w:cs="Times New Roman"/>
          <w:kern w:val="0"/>
          <w:sz w:val="20"/>
          <w:szCs w:val="20"/>
        </w:rPr>
      </w:pPr>
      <w:r w:rsidRPr="00DB6968">
        <w:rPr>
          <w:rFonts w:cs="Times New Roman"/>
          <w:kern w:val="0"/>
          <w:sz w:val="20"/>
          <w:szCs w:val="20"/>
        </w:rPr>
        <w:t>(указывается наименование органа местной администрации,</w:t>
      </w:r>
    </w:p>
    <w:p w:rsidR="002A1A4C" w:rsidRPr="00B1582E" w:rsidRDefault="002A1A4C" w:rsidP="00450755">
      <w:pPr>
        <w:autoSpaceDE w:val="0"/>
        <w:autoSpaceDN w:val="0"/>
        <w:adjustRightInd w:val="0"/>
        <w:jc w:val="center"/>
        <w:outlineLvl w:val="0"/>
        <w:rPr>
          <w:rFonts w:ascii="Courier New" w:hAnsi="Courier New" w:cs="Courier New"/>
          <w:kern w:val="0"/>
          <w:sz w:val="20"/>
          <w:szCs w:val="20"/>
        </w:rPr>
      </w:pPr>
      <w:r w:rsidRPr="00DB6968">
        <w:rPr>
          <w:rFonts w:cs="Times New Roman"/>
          <w:kern w:val="0"/>
          <w:sz w:val="20"/>
          <w:szCs w:val="20"/>
        </w:rPr>
        <w:t>осуществляющего функции и полномочия учредителя</w:t>
      </w:r>
    </w:p>
    <w:tbl>
      <w:tblPr>
        <w:tblpPr w:leftFromText="180" w:rightFromText="180" w:vertAnchor="text" w:horzAnchor="margin" w:tblpXSpec="center" w:tblpY="447"/>
        <w:tblW w:w="15877" w:type="dxa"/>
        <w:tblLayout w:type="fixed"/>
        <w:tblCellMar>
          <w:top w:w="102" w:type="dxa"/>
          <w:left w:w="62" w:type="dxa"/>
          <w:bottom w:w="102" w:type="dxa"/>
          <w:right w:w="62" w:type="dxa"/>
        </w:tblCellMar>
        <w:tblLook w:val="0000" w:firstRow="0" w:lastRow="0" w:firstColumn="0" w:lastColumn="0" w:noHBand="0" w:noVBand="0"/>
      </w:tblPr>
      <w:tblGrid>
        <w:gridCol w:w="459"/>
        <w:gridCol w:w="1763"/>
        <w:gridCol w:w="1440"/>
        <w:gridCol w:w="1260"/>
        <w:gridCol w:w="1260"/>
        <w:gridCol w:w="900"/>
        <w:gridCol w:w="1080"/>
        <w:gridCol w:w="1080"/>
        <w:gridCol w:w="1980"/>
        <w:gridCol w:w="827"/>
        <w:gridCol w:w="575"/>
        <w:gridCol w:w="938"/>
        <w:gridCol w:w="1260"/>
        <w:gridCol w:w="1055"/>
      </w:tblGrid>
      <w:tr w:rsidR="002A1A4C" w:rsidRPr="00B1582E" w:rsidTr="00450755">
        <w:tc>
          <w:tcPr>
            <w:tcW w:w="45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N п/п</w:t>
            </w:r>
          </w:p>
        </w:tc>
        <w:tc>
          <w:tcPr>
            <w:tcW w:w="1763"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Наименование муниципального учреждения </w:t>
            </w:r>
          </w:p>
        </w:tc>
        <w:tc>
          <w:tcPr>
            <w:tcW w:w="14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Наименование объекта недвижимого имущества (далее - объект)</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Реестровый номер объекта (0000)</w:t>
            </w:r>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Кадастровый</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номер</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объекта</w:t>
            </w:r>
          </w:p>
        </w:tc>
        <w:tc>
          <w:tcPr>
            <w:tcW w:w="90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Адрес объекта</w:t>
            </w:r>
          </w:p>
        </w:tc>
        <w:tc>
          <w:tcPr>
            <w:tcW w:w="108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Общая площадь объекта (кв. м)</w:t>
            </w:r>
          </w:p>
        </w:tc>
        <w:tc>
          <w:tcPr>
            <w:tcW w:w="108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Неиспользуемая площадь (кв. м)</w:t>
            </w:r>
          </w:p>
        </w:tc>
        <w:tc>
          <w:tcPr>
            <w:tcW w:w="198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Предложения</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по повышению эффективности использования недвижимого имущества</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(части недвижимого имущества) </w:t>
            </w:r>
            <w:hyperlink w:anchor="Par359" w:history="1">
              <w:r w:rsidRPr="00B1582E">
                <w:rPr>
                  <w:rFonts w:cs="Times New Roman"/>
                  <w:kern w:val="0"/>
                </w:rPr>
                <w:t>&lt;1&gt;</w:t>
              </w:r>
            </w:hyperlink>
          </w:p>
        </w:tc>
        <w:tc>
          <w:tcPr>
            <w:tcW w:w="2340"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Год реализации мероприятий по повышению эффективности использования недвижимого имущества </w:t>
            </w:r>
            <w:hyperlink w:anchor="Par360" w:history="1">
              <w:r w:rsidRPr="00B1582E">
                <w:rPr>
                  <w:rFonts w:cs="Times New Roman"/>
                  <w:kern w:val="0"/>
                </w:rPr>
                <w:t>&lt;2&gt;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Фотоматериалы</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(да/нет) </w:t>
            </w:r>
            <w:hyperlink w:anchor="Par362" w:history="1">
              <w:r w:rsidRPr="00B1582E">
                <w:rPr>
                  <w:rFonts w:cs="Times New Roman"/>
                  <w:kern w:val="0"/>
                </w:rPr>
                <w:t>&lt;4&gt;</w:t>
              </w:r>
            </w:hyperlink>
          </w:p>
        </w:tc>
        <w:tc>
          <w:tcPr>
            <w:tcW w:w="1055"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Примечание </w:t>
            </w:r>
            <w:hyperlink w:anchor="Par363" w:history="1">
              <w:r w:rsidRPr="00B1582E">
                <w:rPr>
                  <w:rFonts w:cs="Times New Roman"/>
                  <w:kern w:val="0"/>
                </w:rPr>
                <w:t>&lt;5&gt;</w:t>
              </w:r>
            </w:hyperlink>
          </w:p>
        </w:tc>
      </w:tr>
      <w:tr w:rsidR="002A1A4C" w:rsidRPr="00B1582E" w:rsidTr="00450755">
        <w:tc>
          <w:tcPr>
            <w:tcW w:w="459"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763"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44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90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08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08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98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82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n </w:t>
            </w:r>
            <w:hyperlink w:anchor="Par361" w:history="1">
              <w:r w:rsidRPr="00B1582E">
                <w:rPr>
                  <w:rFonts w:cs="Times New Roman"/>
                  <w:kern w:val="0"/>
                </w:rPr>
                <w:t>&lt;3&gt;</w:t>
              </w:r>
            </w:hyperlink>
          </w:p>
        </w:tc>
        <w:tc>
          <w:tcPr>
            <w:tcW w:w="57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n+1</w:t>
            </w:r>
          </w:p>
        </w:tc>
        <w:tc>
          <w:tcPr>
            <w:tcW w:w="938"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n+2</w:t>
            </w:r>
          </w:p>
        </w:tc>
        <w:tc>
          <w:tcPr>
            <w:tcW w:w="126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055"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r>
      <w:tr w:rsidR="002A1A4C" w:rsidRPr="00B1582E" w:rsidTr="00450755">
        <w:tc>
          <w:tcPr>
            <w:tcW w:w="459"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w:t>
            </w:r>
          </w:p>
        </w:tc>
        <w:tc>
          <w:tcPr>
            <w:tcW w:w="1763"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2</w:t>
            </w: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3</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4</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5</w:t>
            </w: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6</w:t>
            </w:r>
          </w:p>
        </w:tc>
        <w:tc>
          <w:tcPr>
            <w:tcW w:w="108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7</w:t>
            </w:r>
          </w:p>
        </w:tc>
        <w:tc>
          <w:tcPr>
            <w:tcW w:w="108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8</w:t>
            </w:r>
          </w:p>
        </w:tc>
        <w:tc>
          <w:tcPr>
            <w:tcW w:w="198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9</w:t>
            </w:r>
          </w:p>
        </w:tc>
        <w:tc>
          <w:tcPr>
            <w:tcW w:w="82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10</w:t>
            </w:r>
          </w:p>
        </w:tc>
        <w:tc>
          <w:tcPr>
            <w:tcW w:w="57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11</w:t>
            </w:r>
          </w:p>
        </w:tc>
        <w:tc>
          <w:tcPr>
            <w:tcW w:w="938"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12</w:t>
            </w: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13</w:t>
            </w:r>
          </w:p>
        </w:tc>
        <w:tc>
          <w:tcPr>
            <w:tcW w:w="105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14</w:t>
            </w:r>
          </w:p>
        </w:tc>
      </w:tr>
      <w:tr w:rsidR="002A1A4C" w:rsidRPr="00B1582E" w:rsidTr="00450755">
        <w:tc>
          <w:tcPr>
            <w:tcW w:w="459"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763"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90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08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08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98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82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57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938"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26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05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r>
    </w:tbl>
    <w:p w:rsidR="002A1A4C" w:rsidRPr="00DB6968" w:rsidRDefault="002A1A4C" w:rsidP="00450755">
      <w:pPr>
        <w:jc w:val="center"/>
        <w:rPr>
          <w:rFonts w:cs="Times New Roman"/>
          <w:kern w:val="0"/>
          <w:sz w:val="20"/>
          <w:szCs w:val="20"/>
        </w:rPr>
      </w:pPr>
      <w:r w:rsidRPr="00DB6968">
        <w:rPr>
          <w:rFonts w:cs="Times New Roman"/>
          <w:kern w:val="0"/>
          <w:sz w:val="20"/>
          <w:szCs w:val="20"/>
        </w:rPr>
        <w:t>в отношении подведомственных ему муниципальных учреждений</w:t>
      </w:r>
    </w:p>
    <w:p w:rsidR="002A1A4C" w:rsidRPr="00B1582E" w:rsidRDefault="002A1A4C" w:rsidP="00450755">
      <w:pPr>
        <w:jc w:val="both"/>
        <w:rPr>
          <w:rFonts w:cs="Times New Roman"/>
          <w:kern w:val="0"/>
        </w:rPr>
      </w:pPr>
      <w:r w:rsidRPr="00B1582E">
        <w:t xml:space="preserve">&lt;1&gt; Указывается один или несколько способов повышения эффективности использования недвижимого имущества, предусмотренных </w:t>
      </w:r>
      <w:hyperlink r:id="rId23" w:history="1">
        <w:r w:rsidRPr="00B1582E">
          <w:rPr>
            <w:rStyle w:val="a6"/>
            <w:color w:val="auto"/>
            <w:u w:val="none"/>
          </w:rPr>
          <w:t>пунктом 3</w:t>
        </w:r>
      </w:hyperlink>
      <w:r w:rsidRPr="00B1582E">
        <w:t xml:space="preserve"> методики, </w:t>
      </w:r>
      <w:r w:rsidRPr="00B1582E">
        <w:rPr>
          <w:rFonts w:cs="Times New Roman"/>
          <w:kern w:val="0"/>
        </w:rPr>
        <w:t>утвержденной постановлением администрации муниципального образования «</w:t>
      </w:r>
      <w:r w:rsidR="00DB6968">
        <w:rPr>
          <w:rFonts w:cs="Times New Roman"/>
          <w:kern w:val="0"/>
        </w:rPr>
        <w:t>Катунинское</w:t>
      </w:r>
      <w:r w:rsidRPr="00B1582E">
        <w:rPr>
          <w:rFonts w:cs="Times New Roman"/>
          <w:kern w:val="0"/>
        </w:rPr>
        <w:t xml:space="preserve">» </w:t>
      </w:r>
      <w:r w:rsidRPr="00B1582E">
        <w:t xml:space="preserve">от </w:t>
      </w:r>
      <w:r w:rsidR="00DB6968">
        <w:t>20</w:t>
      </w:r>
      <w:r w:rsidR="00DB6968" w:rsidRPr="00B1582E">
        <w:t xml:space="preserve"> </w:t>
      </w:r>
      <w:r w:rsidR="00DB6968">
        <w:t>мая</w:t>
      </w:r>
      <w:r w:rsidR="00DB6968" w:rsidRPr="00B1582E">
        <w:t xml:space="preserve"> 2022 года №</w:t>
      </w:r>
      <w:r w:rsidR="00DB6968">
        <w:t>72</w:t>
      </w:r>
      <w:r w:rsidRPr="00B1582E">
        <w:rPr>
          <w:rFonts w:cs="Times New Roman"/>
          <w:kern w:val="0"/>
        </w:rPr>
        <w:t>.</w:t>
      </w:r>
    </w:p>
    <w:p w:rsidR="002A1A4C" w:rsidRPr="00B1582E" w:rsidRDefault="002A1A4C" w:rsidP="00450755">
      <w:pPr>
        <w:jc w:val="both"/>
      </w:pPr>
      <w:r w:rsidRPr="00B1582E">
        <w:t>&lt;2&gt; Поставить отметку (V) в соответствующем столбце.</w:t>
      </w:r>
    </w:p>
    <w:p w:rsidR="002A1A4C" w:rsidRPr="00B1582E" w:rsidRDefault="002A1A4C" w:rsidP="00450755">
      <w:pPr>
        <w:jc w:val="both"/>
      </w:pPr>
      <w:r w:rsidRPr="00B1582E">
        <w:t>&lt;3&gt; N - год, следующий за отчетным использования недвижимого имущества, находящегося в муниципальной собственности муниципального образования «</w:t>
      </w:r>
      <w:r w:rsidR="00DB6968">
        <w:t>Катунинское</w:t>
      </w:r>
      <w:r w:rsidRPr="00B1582E">
        <w:t>».</w:t>
      </w:r>
    </w:p>
    <w:p w:rsidR="002A1A4C" w:rsidRPr="00B1582E" w:rsidRDefault="002A1A4C" w:rsidP="00450755">
      <w:pPr>
        <w:jc w:val="both"/>
      </w:pPr>
      <w:r w:rsidRPr="00B1582E">
        <w:t>&lt;4&gt; В случае отсутствия возможности предоставления фотоматериалов необходимо указать причину.</w:t>
      </w:r>
    </w:p>
    <w:p w:rsidR="002A1A4C" w:rsidRPr="00B1582E" w:rsidRDefault="002A1A4C" w:rsidP="00450755">
      <w:pPr>
        <w:jc w:val="both"/>
      </w:pPr>
      <w:r w:rsidRPr="00B1582E">
        <w:t>&lt;5&gt; Указываются сведения в части реализации мер по повышению эффективности использования недвижимого имущества.</w:t>
      </w:r>
    </w:p>
    <w:p w:rsidR="002A1A4C" w:rsidRPr="00B1582E" w:rsidRDefault="002A1A4C" w:rsidP="00450755"/>
    <w:p w:rsidR="002A1A4C" w:rsidRPr="00B1582E" w:rsidRDefault="002A1A4C" w:rsidP="00450755">
      <w:pPr>
        <w:autoSpaceDE w:val="0"/>
        <w:autoSpaceDN w:val="0"/>
        <w:adjustRightInd w:val="0"/>
        <w:jc w:val="center"/>
        <w:outlineLvl w:val="0"/>
        <w:rPr>
          <w:rFonts w:ascii="Courier New" w:hAnsi="Courier New" w:cs="Courier New"/>
          <w:kern w:val="0"/>
          <w:sz w:val="20"/>
          <w:szCs w:val="20"/>
        </w:rPr>
        <w:sectPr w:rsidR="002A1A4C" w:rsidRPr="00B1582E" w:rsidSect="00450755">
          <w:pgSz w:w="16838" w:h="11905" w:orient="landscape"/>
          <w:pgMar w:top="567" w:right="1134" w:bottom="567" w:left="1134" w:header="0" w:footer="0" w:gutter="0"/>
          <w:cols w:space="720"/>
          <w:noEndnote/>
        </w:sectPr>
      </w:pPr>
    </w:p>
    <w:tbl>
      <w:tblPr>
        <w:tblW w:w="0" w:type="auto"/>
        <w:tblInd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tblGrid>
      <w:tr w:rsidR="002A1A4C" w:rsidRPr="00B1582E" w:rsidTr="00FD1BC9">
        <w:tc>
          <w:tcPr>
            <w:tcW w:w="5138"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bookmarkStart w:id="40" w:name="Par359"/>
            <w:bookmarkEnd w:id="40"/>
            <w:r w:rsidRPr="00FD1BC9">
              <w:rPr>
                <w:rFonts w:cs="Times New Roman"/>
                <w:kern w:val="0"/>
                <w:sz w:val="20"/>
                <w:szCs w:val="20"/>
              </w:rPr>
              <w:lastRenderedPageBreak/>
              <w:t>Приложение N 10</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FD1BC9" w:rsidRDefault="002A1A4C" w:rsidP="00DB6968">
            <w:pPr>
              <w:autoSpaceDE w:val="0"/>
              <w:autoSpaceDN w:val="0"/>
              <w:adjustRightInd w:val="0"/>
              <w:jc w:val="center"/>
              <w:rPr>
                <w:rFonts w:cs="Times New Roman"/>
                <w:kern w:val="0"/>
                <w:sz w:val="28"/>
                <w:szCs w:val="28"/>
              </w:rPr>
            </w:pPr>
            <w:r w:rsidRPr="00FD1BC9">
              <w:rPr>
                <w:rFonts w:cs="Times New Roman"/>
                <w:kern w:val="0"/>
                <w:sz w:val="20"/>
                <w:szCs w:val="20"/>
              </w:rPr>
              <w:t>«</w:t>
            </w:r>
            <w:r w:rsidR="00DB6968">
              <w:rPr>
                <w:rFonts w:cs="Times New Roman"/>
                <w:kern w:val="0"/>
                <w:sz w:val="20"/>
                <w:szCs w:val="20"/>
              </w:rPr>
              <w:t>Катунинское</w:t>
            </w:r>
            <w:r w:rsidRPr="00FD1BC9">
              <w:rPr>
                <w:rFonts w:cs="Times New Roman"/>
                <w:kern w:val="0"/>
                <w:sz w:val="20"/>
                <w:szCs w:val="20"/>
              </w:rPr>
              <w:t>»</w:t>
            </w:r>
          </w:p>
        </w:tc>
      </w:tr>
    </w:tbl>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rsidP="00450755">
      <w:pPr>
        <w:autoSpaceDE w:val="0"/>
        <w:autoSpaceDN w:val="0"/>
        <w:adjustRightInd w:val="0"/>
        <w:jc w:val="center"/>
        <w:outlineLvl w:val="0"/>
        <w:rPr>
          <w:rFonts w:ascii="Courier New" w:hAnsi="Courier New" w:cs="Courier New"/>
          <w:kern w:val="0"/>
          <w:sz w:val="20"/>
          <w:szCs w:val="20"/>
        </w:rPr>
      </w:pPr>
      <w:r w:rsidRPr="00B1582E">
        <w:rPr>
          <w:rFonts w:ascii="Courier New" w:hAnsi="Courier New" w:cs="Courier New"/>
          <w:kern w:val="0"/>
          <w:sz w:val="20"/>
          <w:szCs w:val="20"/>
        </w:rPr>
        <w:t>(форма)</w:t>
      </w:r>
    </w:p>
    <w:p w:rsidR="002A1A4C" w:rsidRPr="00B1582E" w:rsidRDefault="002A1A4C" w:rsidP="00450755">
      <w:pPr>
        <w:autoSpaceDE w:val="0"/>
        <w:autoSpaceDN w:val="0"/>
        <w:adjustRightInd w:val="0"/>
        <w:jc w:val="center"/>
        <w:outlineLvl w:val="0"/>
        <w:rPr>
          <w:rFonts w:ascii="Courier New" w:hAnsi="Courier New" w:cs="Courier New"/>
          <w:kern w:val="0"/>
          <w:sz w:val="20"/>
          <w:szCs w:val="20"/>
        </w:rPr>
      </w:pPr>
    </w:p>
    <w:p w:rsidR="002A1A4C" w:rsidRPr="00DB6968" w:rsidRDefault="002A1A4C" w:rsidP="00450755">
      <w:pPr>
        <w:autoSpaceDE w:val="0"/>
        <w:autoSpaceDN w:val="0"/>
        <w:adjustRightInd w:val="0"/>
        <w:jc w:val="center"/>
        <w:outlineLvl w:val="0"/>
        <w:rPr>
          <w:rFonts w:cs="Times New Roman"/>
          <w:kern w:val="0"/>
        </w:rPr>
      </w:pPr>
      <w:bookmarkStart w:id="41" w:name="Par377"/>
      <w:bookmarkEnd w:id="41"/>
      <w:r w:rsidRPr="00DB6968">
        <w:rPr>
          <w:rFonts w:cs="Times New Roman"/>
          <w:kern w:val="0"/>
        </w:rPr>
        <w:t>ПЛАН-ГРАФИК</w:t>
      </w:r>
    </w:p>
    <w:p w:rsidR="002A1A4C" w:rsidRPr="00DB6968" w:rsidRDefault="002A1A4C" w:rsidP="00450755">
      <w:pPr>
        <w:autoSpaceDE w:val="0"/>
        <w:autoSpaceDN w:val="0"/>
        <w:adjustRightInd w:val="0"/>
        <w:jc w:val="center"/>
        <w:outlineLvl w:val="0"/>
        <w:rPr>
          <w:rFonts w:cs="Times New Roman"/>
          <w:kern w:val="0"/>
        </w:rPr>
      </w:pPr>
      <w:r w:rsidRPr="00DB6968">
        <w:rPr>
          <w:rFonts w:cs="Times New Roman"/>
          <w:kern w:val="0"/>
        </w:rPr>
        <w:t>списания объектов недвижимого имущества, непригодных</w:t>
      </w:r>
    </w:p>
    <w:p w:rsidR="002A1A4C" w:rsidRPr="00DB6968" w:rsidRDefault="002A1A4C" w:rsidP="00450755">
      <w:pPr>
        <w:autoSpaceDE w:val="0"/>
        <w:autoSpaceDN w:val="0"/>
        <w:adjustRightInd w:val="0"/>
        <w:jc w:val="center"/>
        <w:outlineLvl w:val="0"/>
        <w:rPr>
          <w:rFonts w:cs="Times New Roman"/>
          <w:kern w:val="0"/>
        </w:rPr>
      </w:pPr>
      <w:r w:rsidRPr="00DB6968">
        <w:rPr>
          <w:rFonts w:cs="Times New Roman"/>
          <w:kern w:val="0"/>
        </w:rPr>
        <w:t>к использованию и подлежащих списанию</w:t>
      </w:r>
    </w:p>
    <w:p w:rsidR="002A1A4C" w:rsidRPr="00DB6968" w:rsidRDefault="002A1A4C" w:rsidP="00450755">
      <w:pPr>
        <w:autoSpaceDE w:val="0"/>
        <w:autoSpaceDN w:val="0"/>
        <w:adjustRightInd w:val="0"/>
        <w:jc w:val="center"/>
        <w:outlineLvl w:val="0"/>
        <w:rPr>
          <w:rFonts w:cs="Times New Roman"/>
          <w:kern w:val="0"/>
          <w:sz w:val="20"/>
          <w:szCs w:val="20"/>
        </w:rPr>
      </w:pPr>
      <w:r w:rsidRPr="00DB6968">
        <w:rPr>
          <w:rFonts w:cs="Times New Roman"/>
          <w:kern w:val="0"/>
          <w:sz w:val="20"/>
          <w:szCs w:val="20"/>
        </w:rPr>
        <w:t>___________________________________________________________________________</w:t>
      </w:r>
    </w:p>
    <w:p w:rsidR="002A1A4C" w:rsidRPr="00DB6968" w:rsidRDefault="002A1A4C" w:rsidP="00450755">
      <w:pPr>
        <w:autoSpaceDE w:val="0"/>
        <w:autoSpaceDN w:val="0"/>
        <w:adjustRightInd w:val="0"/>
        <w:jc w:val="center"/>
        <w:outlineLvl w:val="0"/>
        <w:rPr>
          <w:rFonts w:cs="Times New Roman"/>
          <w:kern w:val="0"/>
          <w:sz w:val="20"/>
          <w:szCs w:val="20"/>
        </w:rPr>
      </w:pPr>
      <w:r w:rsidRPr="00DB6968">
        <w:rPr>
          <w:rFonts w:cs="Times New Roman"/>
          <w:kern w:val="0"/>
          <w:sz w:val="20"/>
          <w:szCs w:val="20"/>
        </w:rPr>
        <w:t>(указывается наименование органа местной администрации, осуществляющего функции и полномочия учредителя</w:t>
      </w:r>
    </w:p>
    <w:tbl>
      <w:tblPr>
        <w:tblpPr w:leftFromText="180" w:rightFromText="180" w:vertAnchor="text" w:horzAnchor="margin" w:tblpXSpec="center" w:tblpY="485"/>
        <w:tblW w:w="15877" w:type="dxa"/>
        <w:tblLayout w:type="fixed"/>
        <w:tblCellMar>
          <w:top w:w="102" w:type="dxa"/>
          <w:left w:w="62" w:type="dxa"/>
          <w:bottom w:w="102" w:type="dxa"/>
          <w:right w:w="62" w:type="dxa"/>
        </w:tblCellMar>
        <w:tblLook w:val="0000" w:firstRow="0" w:lastRow="0" w:firstColumn="0" w:lastColumn="0" w:noHBand="0" w:noVBand="0"/>
      </w:tblPr>
      <w:tblGrid>
        <w:gridCol w:w="482"/>
        <w:gridCol w:w="1654"/>
        <w:gridCol w:w="1340"/>
        <w:gridCol w:w="1206"/>
        <w:gridCol w:w="1229"/>
        <w:gridCol w:w="823"/>
        <w:gridCol w:w="1488"/>
        <w:gridCol w:w="425"/>
        <w:gridCol w:w="567"/>
        <w:gridCol w:w="567"/>
        <w:gridCol w:w="1134"/>
        <w:gridCol w:w="1747"/>
        <w:gridCol w:w="720"/>
        <w:gridCol w:w="1440"/>
        <w:gridCol w:w="1055"/>
      </w:tblGrid>
      <w:tr w:rsidR="002A1A4C" w:rsidRPr="00B1582E" w:rsidTr="00450755">
        <w:tc>
          <w:tcPr>
            <w:tcW w:w="482"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N п/п</w:t>
            </w:r>
          </w:p>
        </w:tc>
        <w:tc>
          <w:tcPr>
            <w:tcW w:w="1654"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Наименование муниципального учреждения </w:t>
            </w:r>
          </w:p>
        </w:tc>
        <w:tc>
          <w:tcPr>
            <w:tcW w:w="13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Наименование объекта недвижимого имущества (далее - объект)</w:t>
            </w:r>
          </w:p>
        </w:tc>
        <w:tc>
          <w:tcPr>
            <w:tcW w:w="1206"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Реестровый номера</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объекта (0000)</w:t>
            </w:r>
          </w:p>
        </w:tc>
        <w:tc>
          <w:tcPr>
            <w:tcW w:w="1229"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Кадастровый</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номер</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объекта</w:t>
            </w:r>
          </w:p>
        </w:tc>
        <w:tc>
          <w:tcPr>
            <w:tcW w:w="823"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Адрес объекта</w:t>
            </w:r>
          </w:p>
        </w:tc>
        <w:tc>
          <w:tcPr>
            <w:tcW w:w="1488"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Объект является отдельно стоящим зданием (да/нет)</w:t>
            </w:r>
          </w:p>
        </w:tc>
        <w:tc>
          <w:tcPr>
            <w:tcW w:w="1559"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Год списания </w:t>
            </w:r>
            <w:hyperlink w:anchor="Par454" w:history="1">
              <w:r w:rsidRPr="00B1582E">
                <w:rPr>
                  <w:rFonts w:cs="Times New Roman"/>
                  <w:kern w:val="0"/>
                </w:rPr>
                <w:t>&lt;1&gt;</w:t>
              </w:r>
            </w:hyperlink>
          </w:p>
        </w:tc>
        <w:tc>
          <w:tcPr>
            <w:tcW w:w="3601" w:type="dxa"/>
            <w:gridSpan w:val="3"/>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Источник финансового обеспечения </w:t>
            </w:r>
            <w:hyperlink w:anchor="Par456" w:history="1">
              <w:r w:rsidRPr="00B1582E">
                <w:rPr>
                  <w:rFonts w:cs="Times New Roman"/>
                  <w:kern w:val="0"/>
                </w:rPr>
                <w:t>&lt;3&gt;</w:t>
              </w:r>
            </w:hyperlink>
          </w:p>
        </w:tc>
        <w:tc>
          <w:tcPr>
            <w:tcW w:w="1440"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Запланированные средства</w:t>
            </w:r>
          </w:p>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в местном бюджете на списание (руб.) </w:t>
            </w:r>
            <w:hyperlink w:anchor="Par457" w:history="1">
              <w:r w:rsidRPr="00B1582E">
                <w:rPr>
                  <w:rFonts w:cs="Times New Roman"/>
                  <w:kern w:val="0"/>
                </w:rPr>
                <w:t>&lt;4&gt;</w:t>
              </w:r>
            </w:hyperlink>
          </w:p>
        </w:tc>
        <w:tc>
          <w:tcPr>
            <w:tcW w:w="1055" w:type="dxa"/>
            <w:vMerge w:val="restart"/>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Примечание </w:t>
            </w:r>
            <w:hyperlink w:anchor="Par458" w:history="1">
              <w:r w:rsidRPr="00B1582E">
                <w:rPr>
                  <w:rFonts w:cs="Times New Roman"/>
                  <w:kern w:val="0"/>
                </w:rPr>
                <w:t>&lt;5&gt;</w:t>
              </w:r>
            </w:hyperlink>
          </w:p>
        </w:tc>
      </w:tr>
      <w:tr w:rsidR="002A1A4C" w:rsidRPr="00B1582E" w:rsidTr="00450755">
        <w:tc>
          <w:tcPr>
            <w:tcW w:w="482"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654"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34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206"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229"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823"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488"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42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 xml:space="preserve">n </w:t>
            </w:r>
            <w:hyperlink w:anchor="Par455" w:history="1">
              <w:r w:rsidRPr="00B1582E">
                <w:rPr>
                  <w:rFonts w:cs="Times New Roman"/>
                  <w:kern w:val="0"/>
                </w:rPr>
                <w:t>&lt;2&gt;</w:t>
              </w:r>
            </w:hyperlink>
          </w:p>
        </w:tc>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n+1</w:t>
            </w:r>
          </w:p>
        </w:tc>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n+2</w:t>
            </w:r>
          </w:p>
        </w:tc>
        <w:tc>
          <w:tcPr>
            <w:tcW w:w="1134"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Местный бюджет</w:t>
            </w:r>
          </w:p>
        </w:tc>
        <w:tc>
          <w:tcPr>
            <w:tcW w:w="174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от приносящей доход деятельности муниципального учреждения</w:t>
            </w:r>
          </w:p>
        </w:tc>
        <w:tc>
          <w:tcPr>
            <w:tcW w:w="72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иное</w:t>
            </w:r>
          </w:p>
        </w:tc>
        <w:tc>
          <w:tcPr>
            <w:tcW w:w="1440"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c>
          <w:tcPr>
            <w:tcW w:w="1055" w:type="dxa"/>
            <w:vMerge/>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p>
        </w:tc>
      </w:tr>
      <w:tr w:rsidR="002A1A4C" w:rsidRPr="00B1582E" w:rsidTr="00450755">
        <w:tc>
          <w:tcPr>
            <w:tcW w:w="482"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w:t>
            </w:r>
          </w:p>
        </w:tc>
        <w:tc>
          <w:tcPr>
            <w:tcW w:w="1654"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2</w:t>
            </w:r>
          </w:p>
        </w:tc>
        <w:tc>
          <w:tcPr>
            <w:tcW w:w="134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3</w:t>
            </w:r>
          </w:p>
        </w:tc>
        <w:tc>
          <w:tcPr>
            <w:tcW w:w="1206"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4</w:t>
            </w:r>
          </w:p>
        </w:tc>
        <w:tc>
          <w:tcPr>
            <w:tcW w:w="1229"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5</w:t>
            </w:r>
          </w:p>
        </w:tc>
        <w:tc>
          <w:tcPr>
            <w:tcW w:w="823"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6</w:t>
            </w:r>
          </w:p>
        </w:tc>
        <w:tc>
          <w:tcPr>
            <w:tcW w:w="1488"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7</w:t>
            </w:r>
          </w:p>
        </w:tc>
        <w:tc>
          <w:tcPr>
            <w:tcW w:w="42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8</w:t>
            </w:r>
          </w:p>
        </w:tc>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9</w:t>
            </w:r>
          </w:p>
        </w:tc>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10</w:t>
            </w:r>
          </w:p>
        </w:tc>
        <w:tc>
          <w:tcPr>
            <w:tcW w:w="1134"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11</w:t>
            </w:r>
          </w:p>
        </w:tc>
        <w:tc>
          <w:tcPr>
            <w:tcW w:w="174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12</w:t>
            </w:r>
          </w:p>
        </w:tc>
        <w:tc>
          <w:tcPr>
            <w:tcW w:w="72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13</w:t>
            </w: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14</w:t>
            </w:r>
          </w:p>
        </w:tc>
        <w:tc>
          <w:tcPr>
            <w:tcW w:w="105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jc w:val="center"/>
              <w:rPr>
                <w:rFonts w:cs="Times New Roman"/>
                <w:kern w:val="0"/>
              </w:rPr>
            </w:pPr>
            <w:r w:rsidRPr="00B1582E">
              <w:rPr>
                <w:rFonts w:cs="Times New Roman"/>
                <w:kern w:val="0"/>
              </w:rPr>
              <w:t>15</w:t>
            </w:r>
          </w:p>
        </w:tc>
      </w:tr>
      <w:tr w:rsidR="002A1A4C" w:rsidRPr="00B1582E" w:rsidTr="00450755">
        <w:tc>
          <w:tcPr>
            <w:tcW w:w="482"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654"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34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206"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229"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823"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488"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42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134"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747"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72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440"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c>
          <w:tcPr>
            <w:tcW w:w="1055" w:type="dxa"/>
            <w:tcBorders>
              <w:top w:val="single" w:sz="4" w:space="0" w:color="auto"/>
              <w:left w:val="single" w:sz="4" w:space="0" w:color="auto"/>
              <w:bottom w:val="single" w:sz="4" w:space="0" w:color="auto"/>
              <w:right w:val="single" w:sz="4" w:space="0" w:color="auto"/>
            </w:tcBorders>
          </w:tcPr>
          <w:p w:rsidR="002A1A4C" w:rsidRPr="00B1582E" w:rsidRDefault="002A1A4C" w:rsidP="00450755">
            <w:pPr>
              <w:autoSpaceDE w:val="0"/>
              <w:autoSpaceDN w:val="0"/>
              <w:adjustRightInd w:val="0"/>
              <w:rPr>
                <w:rFonts w:cs="Times New Roman"/>
                <w:kern w:val="0"/>
              </w:rPr>
            </w:pPr>
          </w:p>
        </w:tc>
      </w:tr>
    </w:tbl>
    <w:p w:rsidR="002A1A4C" w:rsidRPr="00DB6968" w:rsidRDefault="002A1A4C" w:rsidP="00450755">
      <w:pPr>
        <w:autoSpaceDE w:val="0"/>
        <w:autoSpaceDN w:val="0"/>
        <w:adjustRightInd w:val="0"/>
        <w:jc w:val="center"/>
        <w:outlineLvl w:val="0"/>
        <w:rPr>
          <w:rFonts w:cs="Times New Roman"/>
          <w:kern w:val="0"/>
          <w:sz w:val="20"/>
          <w:szCs w:val="20"/>
        </w:rPr>
      </w:pPr>
      <w:r w:rsidRPr="00DB6968">
        <w:rPr>
          <w:rFonts w:cs="Times New Roman"/>
          <w:kern w:val="0"/>
          <w:sz w:val="20"/>
          <w:szCs w:val="20"/>
        </w:rPr>
        <w:t>в отношении подведомственных ему муниципальных учреждений)</w:t>
      </w:r>
    </w:p>
    <w:p w:rsidR="002A1A4C" w:rsidRPr="00B1582E" w:rsidRDefault="002A1A4C" w:rsidP="00450755">
      <w:pPr>
        <w:autoSpaceDE w:val="0"/>
        <w:autoSpaceDN w:val="0"/>
        <w:adjustRightInd w:val="0"/>
        <w:jc w:val="both"/>
        <w:rPr>
          <w:rFonts w:cs="Times New Roman"/>
          <w:kern w:val="0"/>
          <w:sz w:val="28"/>
          <w:szCs w:val="28"/>
        </w:rPr>
      </w:pPr>
      <w:r w:rsidRPr="00B1582E">
        <w:t>&lt;1&gt; Поставить отметку (V) в соответствующем столбце.</w:t>
      </w:r>
    </w:p>
    <w:p w:rsidR="002A1A4C" w:rsidRPr="00B1582E" w:rsidRDefault="002A1A4C" w:rsidP="00450755">
      <w:r w:rsidRPr="00B1582E">
        <w:t>&lt;2&gt; N - год, следующий за отчетным календарным годом.</w:t>
      </w:r>
    </w:p>
    <w:p w:rsidR="002A1A4C" w:rsidRPr="00B1582E" w:rsidRDefault="002A1A4C" w:rsidP="00450755">
      <w:r w:rsidRPr="00B1582E">
        <w:t>&lt;3&gt; Поставить отметку (V) в соответствующем столбце.</w:t>
      </w:r>
    </w:p>
    <w:p w:rsidR="002A1A4C" w:rsidRPr="00B1582E" w:rsidRDefault="002A1A4C" w:rsidP="00450755">
      <w:r w:rsidRPr="00B1582E">
        <w:t>&lt;4&gt; Указываются в случае, если списание объекта недвижимого имущества осуществляется за счет средств областного бюджета.</w:t>
      </w:r>
    </w:p>
    <w:p w:rsidR="002A1A4C" w:rsidRPr="00B1582E" w:rsidRDefault="002A1A4C" w:rsidP="00450755">
      <w:r w:rsidRPr="00B1582E">
        <w:t>&lt;5&gt; Указывается информация о проделанной работе.</w:t>
      </w:r>
    </w:p>
    <w:p w:rsidR="002A1A4C" w:rsidRPr="00B1582E" w:rsidRDefault="002A1A4C" w:rsidP="004A6A87">
      <w:pPr>
        <w:autoSpaceDE w:val="0"/>
        <w:autoSpaceDN w:val="0"/>
        <w:adjustRightInd w:val="0"/>
        <w:rPr>
          <w:rFonts w:cs="Times New Roman"/>
          <w:kern w:val="0"/>
          <w:sz w:val="28"/>
          <w:szCs w:val="28"/>
        </w:rPr>
        <w:sectPr w:rsidR="002A1A4C" w:rsidRPr="00B1582E" w:rsidSect="00450755">
          <w:pgSz w:w="16838" w:h="11905" w:orient="landscape"/>
          <w:pgMar w:top="567" w:right="1134" w:bottom="567" w:left="1134" w:header="0" w:footer="0" w:gutter="0"/>
          <w:cols w:space="720"/>
          <w:noEndnote/>
        </w:sect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tblGrid>
      <w:tr w:rsidR="002A1A4C" w:rsidRPr="00B1582E" w:rsidTr="00FD1BC9">
        <w:tc>
          <w:tcPr>
            <w:tcW w:w="5119"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bookmarkStart w:id="42" w:name="Par454"/>
            <w:bookmarkEnd w:id="42"/>
            <w:r w:rsidRPr="00FD1BC9">
              <w:rPr>
                <w:rFonts w:cs="Times New Roman"/>
                <w:kern w:val="0"/>
                <w:sz w:val="20"/>
                <w:szCs w:val="20"/>
              </w:rPr>
              <w:lastRenderedPageBreak/>
              <w:t>Приложение N 11</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DB6968">
            <w:pPr>
              <w:pStyle w:val="ConsPlusNormal"/>
              <w:jc w:val="center"/>
              <w:outlineLvl w:val="2"/>
            </w:pPr>
            <w:r w:rsidRPr="00FD1BC9">
              <w:rPr>
                <w:rFonts w:ascii="Times New Roman" w:hAnsi="Times New Roman" w:cs="Times New Roman"/>
                <w:sz w:val="20"/>
              </w:rPr>
              <w:t>«</w:t>
            </w:r>
            <w:r w:rsidR="00DB6968">
              <w:rPr>
                <w:rFonts w:ascii="Times New Roman" w:hAnsi="Times New Roman" w:cs="Times New Roman"/>
                <w:sz w:val="20"/>
              </w:rPr>
              <w:t>Катунинскок</w:t>
            </w:r>
            <w:r w:rsidRPr="00FD1BC9">
              <w:rPr>
                <w:rFonts w:ascii="Times New Roman" w:hAnsi="Times New Roman" w:cs="Times New Roman"/>
                <w:sz w:val="20"/>
              </w:rPr>
              <w:t>»</w:t>
            </w:r>
          </w:p>
        </w:tc>
      </w:tr>
    </w:tbl>
    <w:p w:rsidR="002A1A4C" w:rsidRPr="00B1582E" w:rsidRDefault="002A1A4C" w:rsidP="00F05C32">
      <w:pPr>
        <w:pStyle w:val="ConsPlusNormal"/>
        <w:jc w:val="both"/>
      </w:pPr>
    </w:p>
    <w:p w:rsidR="002A1A4C" w:rsidRPr="00DB6968" w:rsidRDefault="002A1A4C" w:rsidP="00F05C32">
      <w:pPr>
        <w:pStyle w:val="ConsPlusNormal"/>
        <w:jc w:val="center"/>
        <w:rPr>
          <w:rFonts w:ascii="Times New Roman" w:hAnsi="Times New Roman" w:cs="Times New Roman"/>
          <w:sz w:val="24"/>
          <w:szCs w:val="24"/>
        </w:rPr>
      </w:pPr>
      <w:bookmarkStart w:id="43" w:name="P744"/>
      <w:bookmarkEnd w:id="43"/>
      <w:r w:rsidRPr="00DB6968">
        <w:rPr>
          <w:rFonts w:ascii="Times New Roman" w:hAnsi="Times New Roman" w:cs="Times New Roman"/>
          <w:sz w:val="24"/>
          <w:szCs w:val="24"/>
        </w:rPr>
        <w:t>ФОРМА ОТЧЕТНОСТИ</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эффективности передачи</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на безвозмездной основе объектов недвижимого имущества</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казны публично-правового образования в целях имущественной</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поддержки некоммерческим организациям</w:t>
      </w:r>
    </w:p>
    <w:p w:rsidR="002A1A4C" w:rsidRPr="00B1582E" w:rsidRDefault="002A1A4C" w:rsidP="00F05C32">
      <w:pPr>
        <w:pStyle w:val="ConsPlusNormal"/>
        <w:jc w:val="both"/>
        <w:rPr>
          <w:rFonts w:ascii="Times New Roman" w:hAnsi="Times New Roman" w:cs="Times New Roman"/>
          <w:szCs w:val="22"/>
        </w:rPr>
      </w:pPr>
    </w:p>
    <w:tbl>
      <w:tblPr>
        <w:tblW w:w="0" w:type="auto"/>
        <w:tblInd w:w="870"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E25BD9">
        <w:tc>
          <w:tcPr>
            <w:tcW w:w="4479" w:type="dxa"/>
            <w:tcBorders>
              <w:top w:val="nil"/>
            </w:tcBorders>
          </w:tcPr>
          <w:p w:rsidR="002A1A4C" w:rsidRPr="00B1582E" w:rsidRDefault="002A1A4C" w:rsidP="000C63B3">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________________ 20__ г.</w:t>
            </w:r>
          </w:p>
        </w:tc>
        <w:tc>
          <w:tcPr>
            <w:tcW w:w="1757" w:type="dxa"/>
            <w:tcBorders>
              <w:top w:val="nil"/>
            </w:tcBorders>
          </w:tcPr>
          <w:p w:rsidR="002A1A4C" w:rsidRPr="00B1582E" w:rsidRDefault="002A1A4C" w:rsidP="000C63B3">
            <w:pPr>
              <w:pStyle w:val="ConsPlusNormal"/>
              <w:rPr>
                <w:rFonts w:ascii="Times New Roman" w:hAnsi="Times New Roman" w:cs="Times New Roman"/>
                <w:szCs w:val="22"/>
              </w:rPr>
            </w:pPr>
          </w:p>
        </w:tc>
        <w:tc>
          <w:tcPr>
            <w:tcW w:w="1341" w:type="dxa"/>
            <w:tcBorders>
              <w:top w:val="nil"/>
            </w:tcBorders>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Орган местной администрации, осуществляющий функции и полномочия учредителя</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по </w:t>
            </w:r>
            <w:hyperlink r:id="rId24" w:history="1">
              <w:r w:rsidRPr="00B1582E">
                <w:rPr>
                  <w:rFonts w:ascii="Times New Roman" w:hAnsi="Times New Roman" w:cs="Times New Roman"/>
                  <w:szCs w:val="22"/>
                </w:rPr>
                <w:t>ОКТМО</w:t>
              </w:r>
            </w:hyperlink>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0C63B3">
            <w:pPr>
              <w:pStyle w:val="ConsPlusNormal"/>
              <w:jc w:val="both"/>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0C63B3">
            <w:pPr>
              <w:pStyle w:val="ConsPlusNormal"/>
              <w:rPr>
                <w:rFonts w:ascii="Times New Roman" w:hAnsi="Times New Roman" w:cs="Times New Roman"/>
                <w:szCs w:val="22"/>
              </w:rPr>
            </w:pP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rPr>
                <w:rFonts w:ascii="Times New Roman" w:hAnsi="Times New Roman" w:cs="Times New Roman"/>
                <w:szCs w:val="22"/>
              </w:rPr>
            </w:pPr>
          </w:p>
        </w:tc>
        <w:tc>
          <w:tcPr>
            <w:tcW w:w="1474" w:type="dxa"/>
          </w:tcPr>
          <w:p w:rsidR="002A1A4C" w:rsidRPr="00B1582E" w:rsidRDefault="002A1A4C" w:rsidP="000C63B3">
            <w:pPr>
              <w:pStyle w:val="ConsPlusNormal"/>
              <w:rPr>
                <w:rFonts w:ascii="Times New Roman" w:hAnsi="Times New Roman" w:cs="Times New Roman"/>
                <w:szCs w:val="22"/>
              </w:rPr>
            </w:pPr>
          </w:p>
        </w:tc>
      </w:tr>
    </w:tbl>
    <w:p w:rsidR="002A1A4C" w:rsidRPr="00B1582E" w:rsidRDefault="002A1A4C" w:rsidP="00F05C32">
      <w:pPr>
        <w:pStyle w:val="ConsPlusNormal"/>
        <w:jc w:val="both"/>
        <w:rPr>
          <w:rFonts w:ascii="Times New Roman" w:hAnsi="Times New Roman" w:cs="Times New Roman"/>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474"/>
      </w:tblGrid>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6917"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Параметры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Показатель эффективности (баллов)</w:t>
            </w:r>
          </w:p>
        </w:tc>
      </w:tr>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1.</w:t>
            </w: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Количество нарушений использования имущества, выявленных за отчетный период по результатам проверки:</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а) нарушения выявлены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б) нарушения не выявлены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50</w:t>
            </w:r>
          </w:p>
        </w:tc>
      </w:tr>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2.</w:t>
            </w: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Отношение количества устраненных нарушений к общему количеству нарушений, выявленных по результатам проверок (за отчетный период):</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а) от 0 до 75% (включительно)</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б) более 75% (равно либо отсутствие нарушений)</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50</w:t>
            </w:r>
          </w:p>
        </w:tc>
      </w:tr>
      <w:tr w:rsidR="002A1A4C" w:rsidRPr="00B1582E" w:rsidTr="00E25BD9">
        <w:tc>
          <w:tcPr>
            <w:tcW w:w="7541" w:type="dxa"/>
            <w:gridSpan w:val="2"/>
          </w:tcPr>
          <w:p w:rsidR="002A1A4C" w:rsidRPr="00B1582E" w:rsidRDefault="002A1A4C" w:rsidP="000C63B3">
            <w:pPr>
              <w:pStyle w:val="ConsPlusNormal"/>
              <w:jc w:val="both"/>
              <w:rPr>
                <w:rFonts w:ascii="Times New Roman" w:hAnsi="Times New Roman" w:cs="Times New Roman"/>
                <w:szCs w:val="22"/>
              </w:rPr>
            </w:pPr>
            <w:r w:rsidRPr="00B1582E">
              <w:rPr>
                <w:rFonts w:ascii="Times New Roman" w:hAnsi="Times New Roman" w:cs="Times New Roman"/>
                <w:szCs w:val="22"/>
              </w:rPr>
              <w:t>Максимальное значение показателя эффективности</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100</w:t>
            </w:r>
          </w:p>
        </w:tc>
      </w:tr>
    </w:tbl>
    <w:p w:rsidR="002A1A4C" w:rsidRPr="00B1582E" w:rsidRDefault="002A1A4C" w:rsidP="00F05C32">
      <w:pPr>
        <w:pStyle w:val="ConsPlusNormal"/>
        <w:jc w:val="both"/>
      </w:pPr>
    </w:p>
    <w:p w:rsidR="002A1A4C" w:rsidRPr="00B1582E" w:rsidRDefault="002A1A4C" w:rsidP="004A6A87">
      <w:pPr>
        <w:autoSpaceDE w:val="0"/>
        <w:autoSpaceDN w:val="0"/>
        <w:adjustRightInd w:val="0"/>
        <w:jc w:val="both"/>
        <w:rPr>
          <w:rFonts w:cs="Times New Roman"/>
          <w:kern w:val="0"/>
          <w:sz w:val="28"/>
          <w:szCs w:val="28"/>
        </w:rPr>
      </w:pPr>
    </w:p>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tblGrid>
      <w:tr w:rsidR="002A1A4C" w:rsidRPr="00B1582E" w:rsidTr="00FD1BC9">
        <w:tc>
          <w:tcPr>
            <w:tcW w:w="4759"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lastRenderedPageBreak/>
              <w:t>Приложение N 12</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DB6968">
            <w:pPr>
              <w:pStyle w:val="ConsPlusNormal"/>
              <w:jc w:val="center"/>
              <w:outlineLvl w:val="2"/>
            </w:pPr>
            <w:r w:rsidRPr="00FD1BC9">
              <w:rPr>
                <w:rFonts w:ascii="Times New Roman" w:hAnsi="Times New Roman" w:cs="Times New Roman"/>
                <w:sz w:val="20"/>
              </w:rPr>
              <w:t>«</w:t>
            </w:r>
            <w:r w:rsidR="00DB6968">
              <w:rPr>
                <w:rFonts w:ascii="Times New Roman" w:hAnsi="Times New Roman" w:cs="Times New Roman"/>
                <w:sz w:val="20"/>
              </w:rPr>
              <w:t>Катунинское</w:t>
            </w:r>
            <w:r w:rsidRPr="00FD1BC9">
              <w:rPr>
                <w:rFonts w:ascii="Times New Roman" w:hAnsi="Times New Roman" w:cs="Times New Roman"/>
                <w:sz w:val="20"/>
              </w:rPr>
              <w:t>»</w:t>
            </w:r>
          </w:p>
        </w:tc>
      </w:tr>
    </w:tbl>
    <w:p w:rsidR="002A1A4C" w:rsidRPr="00B1582E" w:rsidRDefault="002A1A4C" w:rsidP="00F05C32">
      <w:pPr>
        <w:pStyle w:val="ConsPlusNormal"/>
        <w:jc w:val="both"/>
      </w:pPr>
    </w:p>
    <w:p w:rsidR="002A1A4C" w:rsidRPr="00DB6968" w:rsidRDefault="002A1A4C" w:rsidP="00F05C32">
      <w:pPr>
        <w:pStyle w:val="ConsPlusNormal"/>
        <w:jc w:val="center"/>
        <w:rPr>
          <w:rFonts w:ascii="Times New Roman" w:hAnsi="Times New Roman" w:cs="Times New Roman"/>
          <w:sz w:val="24"/>
          <w:szCs w:val="24"/>
        </w:rPr>
      </w:pPr>
      <w:bookmarkStart w:id="44" w:name="P799"/>
      <w:bookmarkEnd w:id="44"/>
      <w:r w:rsidRPr="00DB6968">
        <w:rPr>
          <w:rFonts w:ascii="Times New Roman" w:hAnsi="Times New Roman" w:cs="Times New Roman"/>
          <w:sz w:val="24"/>
          <w:szCs w:val="24"/>
        </w:rPr>
        <w:t>ФОРМА ОТЧЕТНОСТИ</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характеризующим эффективность управления</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и распоряжения объектами недвижимого имущества казны</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публично-правового образования, которые включены</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в перечни имущества, предоставляемого субъектам</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малого и среднего предпринимательства</w:t>
      </w:r>
    </w:p>
    <w:p w:rsidR="002A1A4C" w:rsidRPr="00B1582E" w:rsidRDefault="002A1A4C" w:rsidP="00F05C32">
      <w:pPr>
        <w:pStyle w:val="ConsPlusNormal"/>
        <w:jc w:val="both"/>
        <w:rPr>
          <w:rFonts w:ascii="Times New Roman" w:hAnsi="Times New Roman" w:cs="Times New Roman"/>
          <w:szCs w:val="22"/>
        </w:rPr>
      </w:pPr>
    </w:p>
    <w:tbl>
      <w:tblPr>
        <w:tblW w:w="0" w:type="auto"/>
        <w:tblInd w:w="870"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E25BD9">
        <w:tc>
          <w:tcPr>
            <w:tcW w:w="4479" w:type="dxa"/>
            <w:tcBorders>
              <w:top w:val="nil"/>
            </w:tcBorders>
          </w:tcPr>
          <w:p w:rsidR="002A1A4C" w:rsidRPr="00B1582E" w:rsidRDefault="002A1A4C" w:rsidP="000C63B3">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________________ 20__ г.</w:t>
            </w:r>
          </w:p>
        </w:tc>
        <w:tc>
          <w:tcPr>
            <w:tcW w:w="1757" w:type="dxa"/>
            <w:tcBorders>
              <w:top w:val="nil"/>
            </w:tcBorders>
          </w:tcPr>
          <w:p w:rsidR="002A1A4C" w:rsidRPr="00B1582E" w:rsidRDefault="002A1A4C" w:rsidP="000C63B3">
            <w:pPr>
              <w:pStyle w:val="ConsPlusNormal"/>
              <w:rPr>
                <w:rFonts w:ascii="Times New Roman" w:hAnsi="Times New Roman" w:cs="Times New Roman"/>
                <w:szCs w:val="22"/>
              </w:rPr>
            </w:pPr>
          </w:p>
        </w:tc>
        <w:tc>
          <w:tcPr>
            <w:tcW w:w="1341" w:type="dxa"/>
            <w:tcBorders>
              <w:top w:val="nil"/>
            </w:tcBorders>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Орган местной администрации, осуществляющий функции и полномочия в сфере имущественных отношений</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 xml:space="preserve">по </w:t>
            </w:r>
            <w:hyperlink r:id="rId25" w:history="1">
              <w:r w:rsidRPr="00B1582E">
                <w:rPr>
                  <w:rFonts w:ascii="Times New Roman" w:hAnsi="Times New Roman" w:cs="Times New Roman"/>
                  <w:szCs w:val="22"/>
                </w:rPr>
                <w:t>ОКТМО</w:t>
              </w:r>
            </w:hyperlink>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0C63B3">
            <w:pPr>
              <w:pStyle w:val="ConsPlusNormal"/>
              <w:rPr>
                <w:rFonts w:ascii="Times New Roman" w:hAnsi="Times New Roman" w:cs="Times New Roman"/>
                <w:szCs w:val="22"/>
              </w:rPr>
            </w:pP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rPr>
                <w:rFonts w:ascii="Times New Roman" w:hAnsi="Times New Roman" w:cs="Times New Roman"/>
                <w:szCs w:val="22"/>
              </w:rPr>
            </w:pPr>
          </w:p>
        </w:tc>
        <w:tc>
          <w:tcPr>
            <w:tcW w:w="1474" w:type="dxa"/>
          </w:tcPr>
          <w:p w:rsidR="002A1A4C" w:rsidRPr="00B1582E" w:rsidRDefault="002A1A4C" w:rsidP="000C63B3">
            <w:pPr>
              <w:pStyle w:val="ConsPlusNormal"/>
              <w:rPr>
                <w:rFonts w:ascii="Times New Roman" w:hAnsi="Times New Roman" w:cs="Times New Roman"/>
                <w:szCs w:val="22"/>
              </w:rPr>
            </w:pPr>
          </w:p>
        </w:tc>
      </w:tr>
    </w:tbl>
    <w:p w:rsidR="002A1A4C" w:rsidRPr="00B1582E" w:rsidRDefault="002A1A4C" w:rsidP="00F05C32">
      <w:pPr>
        <w:pStyle w:val="ConsPlusNormal"/>
        <w:jc w:val="both"/>
        <w:rPr>
          <w:rFonts w:ascii="Times New Roman" w:hAnsi="Times New Roman" w:cs="Times New Roman"/>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474"/>
      </w:tblGrid>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6917"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Параметры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Показатель эффективности (баллов)</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 xml:space="preserve">Количество проведенных в течение года торгов в отношении каждого объекта казны публично-правового образования </w:t>
            </w:r>
            <w:hyperlink w:anchor="P846" w:history="1">
              <w:r w:rsidRPr="00B1582E">
                <w:rPr>
                  <w:rFonts w:ascii="Times New Roman" w:hAnsi="Times New Roman" w:cs="Times New Roman"/>
                  <w:szCs w:val="22"/>
                </w:rPr>
                <w:t>&lt;1&gt;</w:t>
              </w:r>
            </w:hyperlink>
            <w:r w:rsidRPr="00B1582E">
              <w:rPr>
                <w:rFonts w:ascii="Times New Roman" w:hAnsi="Times New Roman" w:cs="Times New Roman"/>
                <w:szCs w:val="22"/>
              </w:rPr>
              <w:t>:</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а) торги не проводились</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б) процедура была проведена и признана несостоявшейся по причине того, что не подана ни одна заявка/подана одна заявка</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50</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в) проведена состоявшаяся процедура торгов и по результатам торгов заключен договор</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100</w:t>
            </w:r>
          </w:p>
        </w:tc>
      </w:tr>
      <w:tr w:rsidR="002A1A4C" w:rsidRPr="00B1582E" w:rsidTr="00E25BD9">
        <w:tc>
          <w:tcPr>
            <w:tcW w:w="7541" w:type="dxa"/>
            <w:gridSpan w:val="2"/>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Максимальное значение показателя эффективности</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100</w:t>
            </w:r>
          </w:p>
        </w:tc>
      </w:tr>
    </w:tbl>
    <w:p w:rsidR="002A1A4C" w:rsidRPr="00B1582E" w:rsidRDefault="002A1A4C" w:rsidP="00F05C32">
      <w:pPr>
        <w:pStyle w:val="ConsPlusNormal"/>
        <w:jc w:val="both"/>
        <w:rPr>
          <w:rFonts w:ascii="Times New Roman" w:hAnsi="Times New Roman" w:cs="Times New Roman"/>
          <w:szCs w:val="22"/>
        </w:rPr>
      </w:pPr>
    </w:p>
    <w:p w:rsidR="002A1A4C" w:rsidRPr="00B1582E" w:rsidRDefault="002A1A4C" w:rsidP="00F05C32">
      <w:pPr>
        <w:pStyle w:val="ConsPlusNormal"/>
        <w:spacing w:before="240"/>
        <w:ind w:firstLine="540"/>
        <w:jc w:val="both"/>
        <w:rPr>
          <w:rFonts w:ascii="Times New Roman" w:hAnsi="Times New Roman" w:cs="Times New Roman"/>
          <w:szCs w:val="22"/>
        </w:rPr>
      </w:pPr>
      <w:bookmarkStart w:id="45" w:name="P846"/>
      <w:bookmarkEnd w:id="45"/>
      <w:r w:rsidRPr="00B1582E">
        <w:rPr>
          <w:rFonts w:ascii="Times New Roman" w:hAnsi="Times New Roman" w:cs="Times New Roman"/>
          <w:szCs w:val="22"/>
        </w:rPr>
        <w:t>&lt;1&gt; Совокупное значение показателя эффективности рассчитывается методом среднего арифметического (сумма всех чисел множества, деленная на их количество).</w:t>
      </w:r>
    </w:p>
    <w:p w:rsidR="002A1A4C" w:rsidRPr="00B1582E" w:rsidRDefault="002A1A4C">
      <w:pPr>
        <w:rPr>
          <w:rFonts w:cs="Times New Roman"/>
          <w:sz w:val="22"/>
          <w:szCs w:val="22"/>
        </w:rPr>
      </w:pPr>
    </w:p>
    <w:p w:rsidR="002A1A4C" w:rsidRPr="00B1582E" w:rsidRDefault="002A1A4C">
      <w:pPr>
        <w:rPr>
          <w:rFonts w:cs="Times New Roman"/>
          <w:sz w:val="22"/>
          <w:szCs w:val="22"/>
        </w:rPr>
      </w:pPr>
    </w:p>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p w:rsidR="002A1A4C" w:rsidRPr="00B1582E" w:rsidRDefault="002A1A4C"/>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tblGrid>
      <w:tr w:rsidR="002A1A4C" w:rsidRPr="00B1582E" w:rsidTr="00FD1BC9">
        <w:tc>
          <w:tcPr>
            <w:tcW w:w="4939" w:type="dxa"/>
            <w:tcBorders>
              <w:top w:val="nil"/>
              <w:left w:val="nil"/>
              <w:bottom w:val="nil"/>
              <w:right w:val="nil"/>
            </w:tcBorders>
          </w:tcPr>
          <w:p w:rsidR="002A1A4C" w:rsidRPr="00FD1BC9" w:rsidRDefault="002A1A4C" w:rsidP="00FD1BC9">
            <w:pPr>
              <w:autoSpaceDE w:val="0"/>
              <w:autoSpaceDN w:val="0"/>
              <w:adjustRightInd w:val="0"/>
              <w:jc w:val="center"/>
              <w:outlineLvl w:val="0"/>
              <w:rPr>
                <w:rFonts w:cs="Times New Roman"/>
                <w:kern w:val="0"/>
                <w:sz w:val="20"/>
                <w:szCs w:val="20"/>
              </w:rPr>
            </w:pPr>
            <w:r w:rsidRPr="00FD1BC9">
              <w:rPr>
                <w:rFonts w:cs="Times New Roman"/>
                <w:kern w:val="0"/>
                <w:sz w:val="20"/>
                <w:szCs w:val="20"/>
              </w:rPr>
              <w:t>Приложение N 13</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к Методике проведения оценки эффективности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использования недвижимого имущества,</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находящегося в муниципальной собственности</w:t>
            </w:r>
          </w:p>
          <w:p w:rsidR="002A1A4C" w:rsidRPr="00FD1BC9" w:rsidRDefault="002A1A4C" w:rsidP="00FD1BC9">
            <w:pPr>
              <w:autoSpaceDE w:val="0"/>
              <w:autoSpaceDN w:val="0"/>
              <w:adjustRightInd w:val="0"/>
              <w:jc w:val="center"/>
              <w:rPr>
                <w:rFonts w:cs="Times New Roman"/>
                <w:kern w:val="0"/>
                <w:sz w:val="20"/>
                <w:szCs w:val="20"/>
              </w:rPr>
            </w:pPr>
            <w:r w:rsidRPr="00FD1BC9">
              <w:rPr>
                <w:rFonts w:cs="Times New Roman"/>
                <w:kern w:val="0"/>
                <w:sz w:val="20"/>
                <w:szCs w:val="20"/>
              </w:rPr>
              <w:t>муниципального образования</w:t>
            </w:r>
          </w:p>
          <w:p w:rsidR="002A1A4C" w:rsidRPr="00B1582E" w:rsidRDefault="002A1A4C" w:rsidP="00DB6968">
            <w:pPr>
              <w:pStyle w:val="ConsPlusNormal"/>
              <w:jc w:val="center"/>
              <w:outlineLvl w:val="2"/>
            </w:pPr>
            <w:r w:rsidRPr="00FD1BC9">
              <w:rPr>
                <w:rFonts w:ascii="Times New Roman" w:hAnsi="Times New Roman" w:cs="Times New Roman"/>
                <w:sz w:val="20"/>
              </w:rPr>
              <w:t>«</w:t>
            </w:r>
            <w:r w:rsidR="00DB6968">
              <w:rPr>
                <w:rFonts w:ascii="Times New Roman" w:hAnsi="Times New Roman" w:cs="Times New Roman"/>
                <w:sz w:val="20"/>
              </w:rPr>
              <w:t>Катунинское</w:t>
            </w:r>
            <w:r w:rsidRPr="00FD1BC9">
              <w:rPr>
                <w:rFonts w:ascii="Times New Roman" w:hAnsi="Times New Roman" w:cs="Times New Roman"/>
                <w:sz w:val="20"/>
              </w:rPr>
              <w:t>»</w:t>
            </w:r>
          </w:p>
        </w:tc>
      </w:tr>
    </w:tbl>
    <w:p w:rsidR="002A1A4C" w:rsidRPr="00B1582E" w:rsidRDefault="002A1A4C" w:rsidP="00F05C32">
      <w:pPr>
        <w:pStyle w:val="ConsPlusNormal"/>
        <w:jc w:val="both"/>
      </w:pPr>
    </w:p>
    <w:p w:rsidR="002A1A4C" w:rsidRPr="00DB6968" w:rsidRDefault="002A1A4C" w:rsidP="00F05C32">
      <w:pPr>
        <w:pStyle w:val="ConsPlusNormal"/>
        <w:jc w:val="center"/>
        <w:rPr>
          <w:rFonts w:ascii="Times New Roman" w:hAnsi="Times New Roman" w:cs="Times New Roman"/>
          <w:sz w:val="24"/>
          <w:szCs w:val="24"/>
        </w:rPr>
      </w:pPr>
      <w:bookmarkStart w:id="46" w:name="P852"/>
      <w:bookmarkEnd w:id="46"/>
      <w:r w:rsidRPr="00DB6968">
        <w:rPr>
          <w:rFonts w:ascii="Times New Roman" w:hAnsi="Times New Roman" w:cs="Times New Roman"/>
          <w:sz w:val="24"/>
          <w:szCs w:val="24"/>
        </w:rPr>
        <w:t>ФОРМА ОТЧЕТНОСТИ</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по показателям, характеризующим эффективность управления</w:t>
      </w:r>
    </w:p>
    <w:p w:rsidR="002A1A4C" w:rsidRPr="00B1582E" w:rsidRDefault="002A1A4C" w:rsidP="00F05C32">
      <w:pPr>
        <w:pStyle w:val="ConsPlusNormal"/>
        <w:jc w:val="center"/>
        <w:rPr>
          <w:rFonts w:ascii="Times New Roman" w:hAnsi="Times New Roman" w:cs="Times New Roman"/>
          <w:szCs w:val="22"/>
        </w:rPr>
      </w:pPr>
      <w:r w:rsidRPr="00B1582E">
        <w:rPr>
          <w:rFonts w:ascii="Times New Roman" w:hAnsi="Times New Roman" w:cs="Times New Roman"/>
          <w:szCs w:val="22"/>
        </w:rPr>
        <w:t>и распоряжения земельными участками</w:t>
      </w:r>
    </w:p>
    <w:p w:rsidR="002A1A4C" w:rsidRPr="00B1582E" w:rsidRDefault="002A1A4C" w:rsidP="00F05C32">
      <w:pPr>
        <w:pStyle w:val="ConsPlusNormal"/>
        <w:jc w:val="both"/>
        <w:rPr>
          <w:rFonts w:ascii="Times New Roman" w:hAnsi="Times New Roman" w:cs="Times New Roman"/>
          <w:szCs w:val="22"/>
        </w:rPr>
      </w:pPr>
    </w:p>
    <w:tbl>
      <w:tblPr>
        <w:tblW w:w="0" w:type="auto"/>
        <w:tblInd w:w="870"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57"/>
        <w:gridCol w:w="1341"/>
        <w:gridCol w:w="1474"/>
      </w:tblGrid>
      <w:tr w:rsidR="002A1A4C" w:rsidRPr="00B1582E" w:rsidTr="00E25BD9">
        <w:tc>
          <w:tcPr>
            <w:tcW w:w="4479" w:type="dxa"/>
            <w:tcBorders>
              <w:top w:val="nil"/>
            </w:tcBorders>
          </w:tcPr>
          <w:p w:rsidR="002A1A4C" w:rsidRPr="00B1582E" w:rsidRDefault="002A1A4C" w:rsidP="000C63B3">
            <w:pPr>
              <w:pStyle w:val="ConsPlusNormal"/>
              <w:jc w:val="both"/>
              <w:rPr>
                <w:rFonts w:ascii="Times New Roman" w:hAnsi="Times New Roman" w:cs="Times New Roman"/>
                <w:szCs w:val="22"/>
              </w:rPr>
            </w:pPr>
            <w:r w:rsidRPr="00B1582E">
              <w:rPr>
                <w:rFonts w:ascii="Times New Roman" w:hAnsi="Times New Roman" w:cs="Times New Roman"/>
                <w:szCs w:val="22"/>
              </w:rPr>
              <w:t>на 1 ________________ 20__ г.</w:t>
            </w:r>
          </w:p>
        </w:tc>
        <w:tc>
          <w:tcPr>
            <w:tcW w:w="1757" w:type="dxa"/>
            <w:tcBorders>
              <w:top w:val="nil"/>
            </w:tcBorders>
          </w:tcPr>
          <w:p w:rsidR="002A1A4C" w:rsidRPr="00B1582E" w:rsidRDefault="002A1A4C" w:rsidP="000C63B3">
            <w:pPr>
              <w:pStyle w:val="ConsPlusNormal"/>
              <w:rPr>
                <w:rFonts w:ascii="Times New Roman" w:hAnsi="Times New Roman" w:cs="Times New Roman"/>
                <w:szCs w:val="22"/>
              </w:rPr>
            </w:pPr>
          </w:p>
        </w:tc>
        <w:tc>
          <w:tcPr>
            <w:tcW w:w="1341" w:type="dxa"/>
            <w:tcBorders>
              <w:top w:val="nil"/>
            </w:tcBorders>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Коды</w:t>
            </w:r>
          </w:p>
        </w:tc>
        <w:tc>
          <w:tcPr>
            <w:tcW w:w="1474" w:type="dxa"/>
            <w:tcBorders>
              <w:top w:val="nil"/>
            </w:tcBorders>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Орган местной администрации, осуществляющий функции в сфере имущественных отношений</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Глава по БК</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Наименование бюджета ППО</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 xml:space="preserve">по </w:t>
            </w:r>
            <w:hyperlink r:id="rId26" w:history="1">
              <w:r w:rsidRPr="00B1582E">
                <w:rPr>
                  <w:rFonts w:ascii="Times New Roman" w:hAnsi="Times New Roman" w:cs="Times New Roman"/>
                  <w:szCs w:val="22"/>
                </w:rPr>
                <w:t>ОКТМО</w:t>
              </w:r>
            </w:hyperlink>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Периодичность</w:t>
            </w:r>
          </w:p>
        </w:tc>
        <w:tc>
          <w:tcPr>
            <w:tcW w:w="1757" w:type="dxa"/>
          </w:tcPr>
          <w:p w:rsidR="002A1A4C" w:rsidRPr="00B1582E" w:rsidRDefault="002A1A4C" w:rsidP="000C63B3">
            <w:pPr>
              <w:pStyle w:val="ConsPlusNormal"/>
              <w:jc w:val="both"/>
              <w:rPr>
                <w:rFonts w:ascii="Times New Roman" w:hAnsi="Times New Roman" w:cs="Times New Roman"/>
                <w:szCs w:val="22"/>
              </w:rPr>
            </w:pPr>
            <w:r w:rsidRPr="00B1582E">
              <w:rPr>
                <w:rFonts w:ascii="Times New Roman" w:hAnsi="Times New Roman" w:cs="Times New Roman"/>
                <w:szCs w:val="22"/>
              </w:rPr>
              <w:t>годовая</w:t>
            </w:r>
          </w:p>
        </w:tc>
        <w:tc>
          <w:tcPr>
            <w:tcW w:w="1341" w:type="dxa"/>
          </w:tcPr>
          <w:p w:rsidR="002A1A4C" w:rsidRPr="00B1582E" w:rsidRDefault="002A1A4C" w:rsidP="000C63B3">
            <w:pPr>
              <w:pStyle w:val="ConsPlusNormal"/>
              <w:rPr>
                <w:rFonts w:ascii="Times New Roman" w:hAnsi="Times New Roman" w:cs="Times New Roman"/>
                <w:szCs w:val="22"/>
              </w:rPr>
            </w:pP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blPrEx>
          <w:tblBorders>
            <w:left w:val="single" w:sz="4" w:space="0" w:color="auto"/>
            <w:right w:val="single" w:sz="4" w:space="0" w:color="auto"/>
            <w:insideV w:val="single" w:sz="4" w:space="0" w:color="auto"/>
          </w:tblBorders>
        </w:tblPrEx>
        <w:tc>
          <w:tcPr>
            <w:tcW w:w="4479"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Единица измерения</w:t>
            </w:r>
          </w:p>
        </w:tc>
        <w:tc>
          <w:tcPr>
            <w:tcW w:w="1757" w:type="dxa"/>
          </w:tcPr>
          <w:p w:rsidR="002A1A4C" w:rsidRPr="00B1582E" w:rsidRDefault="002A1A4C" w:rsidP="000C63B3">
            <w:pPr>
              <w:pStyle w:val="ConsPlusNormal"/>
              <w:rPr>
                <w:rFonts w:ascii="Times New Roman" w:hAnsi="Times New Roman" w:cs="Times New Roman"/>
                <w:szCs w:val="22"/>
              </w:rPr>
            </w:pPr>
          </w:p>
        </w:tc>
        <w:tc>
          <w:tcPr>
            <w:tcW w:w="1341" w:type="dxa"/>
          </w:tcPr>
          <w:p w:rsidR="002A1A4C" w:rsidRPr="00B1582E" w:rsidRDefault="002A1A4C" w:rsidP="000C63B3">
            <w:pPr>
              <w:pStyle w:val="ConsPlusNormal"/>
              <w:rPr>
                <w:rFonts w:ascii="Times New Roman" w:hAnsi="Times New Roman" w:cs="Times New Roman"/>
                <w:szCs w:val="22"/>
              </w:rPr>
            </w:pPr>
          </w:p>
        </w:tc>
        <w:tc>
          <w:tcPr>
            <w:tcW w:w="1474" w:type="dxa"/>
          </w:tcPr>
          <w:p w:rsidR="002A1A4C" w:rsidRPr="00B1582E" w:rsidRDefault="002A1A4C" w:rsidP="000C63B3">
            <w:pPr>
              <w:pStyle w:val="ConsPlusNormal"/>
              <w:rPr>
                <w:rFonts w:ascii="Times New Roman" w:hAnsi="Times New Roman" w:cs="Times New Roman"/>
                <w:szCs w:val="22"/>
              </w:rPr>
            </w:pPr>
          </w:p>
        </w:tc>
      </w:tr>
    </w:tbl>
    <w:p w:rsidR="002A1A4C" w:rsidRPr="00B1582E" w:rsidRDefault="002A1A4C" w:rsidP="00F05C32">
      <w:pPr>
        <w:pStyle w:val="ConsPlusNormal"/>
        <w:jc w:val="both"/>
        <w:rPr>
          <w:rFonts w:ascii="Times New Roman" w:hAnsi="Times New Roman" w:cs="Times New Roman"/>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474"/>
      </w:tblGrid>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N п/п</w:t>
            </w:r>
          </w:p>
        </w:tc>
        <w:tc>
          <w:tcPr>
            <w:tcW w:w="6917"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Параметры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Показатель эффективности (баллов)</w:t>
            </w:r>
          </w:p>
        </w:tc>
      </w:tr>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1.</w:t>
            </w: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 xml:space="preserve">Процент сокращения площади земельных участков муниципальной казны, не вовлеченных в хозяйственный оборот, по отношению к площади земельных участков муниципальной казны в 20____ году  </w:t>
            </w:r>
            <w:hyperlink w:anchor="P903" w:history="1">
              <w:r w:rsidRPr="00B1582E">
                <w:rPr>
                  <w:rFonts w:ascii="Times New Roman" w:hAnsi="Times New Roman" w:cs="Times New Roman"/>
                  <w:szCs w:val="22"/>
                </w:rPr>
                <w:t>&lt;1&gt;</w:t>
              </w:r>
            </w:hyperlink>
            <w:r w:rsidRPr="00B1582E">
              <w:rPr>
                <w:rFonts w:ascii="Times New Roman" w:hAnsi="Times New Roman" w:cs="Times New Roman"/>
                <w:szCs w:val="22"/>
              </w:rPr>
              <w:t>:</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а) плановые показатели не достигнуты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б) плановые показатели достигнуты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50</w:t>
            </w:r>
          </w:p>
        </w:tc>
      </w:tr>
      <w:tr w:rsidR="002A1A4C" w:rsidRPr="00B1582E" w:rsidTr="00E25BD9">
        <w:tc>
          <w:tcPr>
            <w:tcW w:w="62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2.</w:t>
            </w: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 xml:space="preserve">Площадь земельных участков, находящихся в муниципальной собственности, в отношении которых сформированы и уточнены границы, а также внесены сведения в Единый государственный реестр недвижимости </w:t>
            </w:r>
            <w:hyperlink w:anchor="P903" w:history="1">
              <w:r w:rsidRPr="00B1582E">
                <w:rPr>
                  <w:rFonts w:ascii="Times New Roman" w:hAnsi="Times New Roman" w:cs="Times New Roman"/>
                  <w:szCs w:val="22"/>
                </w:rPr>
                <w:t>&lt;1&gt;</w:t>
              </w:r>
            </w:hyperlink>
            <w:r w:rsidRPr="00B1582E">
              <w:rPr>
                <w:rFonts w:ascii="Times New Roman" w:hAnsi="Times New Roman" w:cs="Times New Roman"/>
                <w:szCs w:val="22"/>
              </w:rPr>
              <w:t xml:space="preserve"> (га):</w:t>
            </w:r>
          </w:p>
        </w:tc>
        <w:tc>
          <w:tcPr>
            <w:tcW w:w="1474" w:type="dxa"/>
          </w:tcPr>
          <w:p w:rsidR="002A1A4C" w:rsidRPr="00B1582E" w:rsidRDefault="002A1A4C" w:rsidP="000C63B3">
            <w:pPr>
              <w:pStyle w:val="ConsPlusNormal"/>
              <w:rPr>
                <w:rFonts w:ascii="Times New Roman" w:hAnsi="Times New Roman" w:cs="Times New Roman"/>
                <w:szCs w:val="22"/>
              </w:rPr>
            </w:pP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а) плановые показатели не достигнуты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0</w:t>
            </w:r>
          </w:p>
        </w:tc>
      </w:tr>
      <w:tr w:rsidR="002A1A4C" w:rsidRPr="00B1582E" w:rsidTr="00E25BD9">
        <w:tc>
          <w:tcPr>
            <w:tcW w:w="624" w:type="dxa"/>
          </w:tcPr>
          <w:p w:rsidR="002A1A4C" w:rsidRPr="00B1582E" w:rsidRDefault="002A1A4C" w:rsidP="000C63B3">
            <w:pPr>
              <w:pStyle w:val="ConsPlusNormal"/>
              <w:rPr>
                <w:rFonts w:ascii="Times New Roman" w:hAnsi="Times New Roman" w:cs="Times New Roman"/>
                <w:szCs w:val="22"/>
              </w:rPr>
            </w:pPr>
          </w:p>
        </w:tc>
        <w:tc>
          <w:tcPr>
            <w:tcW w:w="6917" w:type="dxa"/>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б) плановые показатели достигнуты</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50</w:t>
            </w:r>
          </w:p>
        </w:tc>
      </w:tr>
      <w:tr w:rsidR="002A1A4C" w:rsidRPr="00B1582E" w:rsidTr="00E25BD9">
        <w:tc>
          <w:tcPr>
            <w:tcW w:w="7541" w:type="dxa"/>
            <w:gridSpan w:val="2"/>
          </w:tcPr>
          <w:p w:rsidR="002A1A4C" w:rsidRPr="00B1582E" w:rsidRDefault="002A1A4C" w:rsidP="000C63B3">
            <w:pPr>
              <w:pStyle w:val="ConsPlusNormal"/>
              <w:rPr>
                <w:rFonts w:ascii="Times New Roman" w:hAnsi="Times New Roman" w:cs="Times New Roman"/>
                <w:szCs w:val="22"/>
              </w:rPr>
            </w:pPr>
            <w:r w:rsidRPr="00B1582E">
              <w:rPr>
                <w:rFonts w:ascii="Times New Roman" w:hAnsi="Times New Roman" w:cs="Times New Roman"/>
                <w:szCs w:val="22"/>
              </w:rPr>
              <w:t>Максимальное значение показателя эффективности</w:t>
            </w:r>
          </w:p>
        </w:tc>
        <w:tc>
          <w:tcPr>
            <w:tcW w:w="1474" w:type="dxa"/>
          </w:tcPr>
          <w:p w:rsidR="002A1A4C" w:rsidRPr="00B1582E" w:rsidRDefault="002A1A4C" w:rsidP="000C63B3">
            <w:pPr>
              <w:pStyle w:val="ConsPlusNormal"/>
              <w:jc w:val="center"/>
              <w:rPr>
                <w:rFonts w:ascii="Times New Roman" w:hAnsi="Times New Roman" w:cs="Times New Roman"/>
                <w:szCs w:val="22"/>
              </w:rPr>
            </w:pPr>
            <w:r w:rsidRPr="00B1582E">
              <w:rPr>
                <w:rFonts w:ascii="Times New Roman" w:hAnsi="Times New Roman" w:cs="Times New Roman"/>
                <w:szCs w:val="22"/>
              </w:rPr>
              <w:t>100</w:t>
            </w:r>
          </w:p>
        </w:tc>
      </w:tr>
    </w:tbl>
    <w:p w:rsidR="002A1A4C" w:rsidRPr="00B1582E" w:rsidRDefault="002A1A4C" w:rsidP="00F05C32">
      <w:pPr>
        <w:pStyle w:val="ConsPlusNormal"/>
        <w:jc w:val="both"/>
        <w:rPr>
          <w:rFonts w:ascii="Times New Roman" w:hAnsi="Times New Roman" w:cs="Times New Roman"/>
          <w:szCs w:val="22"/>
        </w:rPr>
      </w:pPr>
    </w:p>
    <w:p w:rsidR="002A1A4C" w:rsidRPr="00B1582E" w:rsidRDefault="002A1A4C" w:rsidP="00F05C32">
      <w:pPr>
        <w:pStyle w:val="ConsPlusNormal"/>
        <w:spacing w:before="240"/>
        <w:ind w:firstLine="540"/>
        <w:jc w:val="both"/>
        <w:rPr>
          <w:rFonts w:ascii="Times New Roman" w:hAnsi="Times New Roman" w:cs="Times New Roman"/>
          <w:szCs w:val="22"/>
        </w:rPr>
      </w:pPr>
      <w:bookmarkStart w:id="47" w:name="P902"/>
      <w:bookmarkStart w:id="48" w:name="P903"/>
      <w:bookmarkEnd w:id="47"/>
      <w:bookmarkEnd w:id="48"/>
      <w:r w:rsidRPr="00B1582E">
        <w:rPr>
          <w:rFonts w:ascii="Times New Roman" w:hAnsi="Times New Roman" w:cs="Times New Roman"/>
          <w:szCs w:val="22"/>
        </w:rPr>
        <w:t>&lt;1&gt; Значение показателя для казны муниципального образования «</w:t>
      </w:r>
      <w:r w:rsidR="00053427">
        <w:rPr>
          <w:rFonts w:ascii="Times New Roman" w:hAnsi="Times New Roman" w:cs="Times New Roman"/>
          <w:szCs w:val="22"/>
        </w:rPr>
        <w:t>Катунинское</w:t>
      </w:r>
      <w:r w:rsidRPr="00B1582E">
        <w:rPr>
          <w:rFonts w:ascii="Times New Roman" w:hAnsi="Times New Roman" w:cs="Times New Roman"/>
          <w:szCs w:val="22"/>
        </w:rPr>
        <w:t>» - 5%</w:t>
      </w:r>
    </w:p>
    <w:p w:rsidR="002A1A4C" w:rsidRPr="00B1582E" w:rsidRDefault="002A1A4C">
      <w:pPr>
        <w:rPr>
          <w:rFonts w:cs="Times New Roman"/>
          <w:sz w:val="22"/>
          <w:szCs w:val="22"/>
        </w:rPr>
      </w:pPr>
    </w:p>
    <w:p w:rsidR="002A1A4C" w:rsidRPr="00B1582E" w:rsidRDefault="002A1A4C"/>
    <w:p w:rsidR="002A1A4C" w:rsidRPr="00B1582E" w:rsidRDefault="002A1A4C"/>
    <w:p w:rsidR="002A1A4C" w:rsidRDefault="002A1A4C"/>
    <w:p w:rsidR="00DB6968" w:rsidRPr="00B1582E" w:rsidRDefault="00DB6968"/>
    <w:p w:rsidR="002A1A4C" w:rsidRPr="00B1582E" w:rsidRDefault="002A1A4C"/>
    <w:sectPr w:rsidR="002A1A4C" w:rsidRPr="00B1582E" w:rsidSect="00E25BD9">
      <w:pgSz w:w="11905" w:h="16838"/>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B5" w:rsidRDefault="00580CB5" w:rsidP="00943821">
      <w:r>
        <w:separator/>
      </w:r>
    </w:p>
  </w:endnote>
  <w:endnote w:type="continuationSeparator" w:id="0">
    <w:p w:rsidR="00580CB5" w:rsidRDefault="00580CB5" w:rsidP="0094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B5" w:rsidRDefault="00580CB5" w:rsidP="00943821">
      <w:r>
        <w:separator/>
      </w:r>
    </w:p>
  </w:footnote>
  <w:footnote w:type="continuationSeparator" w:id="0">
    <w:p w:rsidR="00580CB5" w:rsidRDefault="00580CB5" w:rsidP="00943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DCBA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950A7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74E1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AE91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4821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4E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46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70D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68F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D60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2D9912FF"/>
    <w:multiLevelType w:val="hybridMultilevel"/>
    <w:tmpl w:val="BE6CEE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pStyle w:val="4"/>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0C"/>
    <w:rsid w:val="00000043"/>
    <w:rsid w:val="00000307"/>
    <w:rsid w:val="00001927"/>
    <w:rsid w:val="00001FE6"/>
    <w:rsid w:val="00003ECF"/>
    <w:rsid w:val="00011209"/>
    <w:rsid w:val="00020B1A"/>
    <w:rsid w:val="00024F0F"/>
    <w:rsid w:val="00041645"/>
    <w:rsid w:val="00053427"/>
    <w:rsid w:val="00057921"/>
    <w:rsid w:val="00061943"/>
    <w:rsid w:val="000A4C02"/>
    <w:rsid w:val="000C63B3"/>
    <w:rsid w:val="000D66DD"/>
    <w:rsid w:val="001069AC"/>
    <w:rsid w:val="001074A6"/>
    <w:rsid w:val="0011480D"/>
    <w:rsid w:val="00120D61"/>
    <w:rsid w:val="00123E24"/>
    <w:rsid w:val="00124529"/>
    <w:rsid w:val="00131247"/>
    <w:rsid w:val="00131E26"/>
    <w:rsid w:val="0014137D"/>
    <w:rsid w:val="00150C8E"/>
    <w:rsid w:val="00155BA0"/>
    <w:rsid w:val="001561B7"/>
    <w:rsid w:val="00163280"/>
    <w:rsid w:val="00170CCA"/>
    <w:rsid w:val="001734C1"/>
    <w:rsid w:val="00173DB3"/>
    <w:rsid w:val="001835ED"/>
    <w:rsid w:val="00185DF3"/>
    <w:rsid w:val="001B0C0A"/>
    <w:rsid w:val="001C1FCF"/>
    <w:rsid w:val="001C25D0"/>
    <w:rsid w:val="001D7C4D"/>
    <w:rsid w:val="001E59AA"/>
    <w:rsid w:val="00223BA3"/>
    <w:rsid w:val="00241CC2"/>
    <w:rsid w:val="00243A99"/>
    <w:rsid w:val="00244248"/>
    <w:rsid w:val="0025038B"/>
    <w:rsid w:val="0025141F"/>
    <w:rsid w:val="002555F9"/>
    <w:rsid w:val="00284EEF"/>
    <w:rsid w:val="002929D0"/>
    <w:rsid w:val="002937E2"/>
    <w:rsid w:val="002A1A4C"/>
    <w:rsid w:val="002E60F6"/>
    <w:rsid w:val="002F2967"/>
    <w:rsid w:val="002F7CCF"/>
    <w:rsid w:val="003332BB"/>
    <w:rsid w:val="00344664"/>
    <w:rsid w:val="003454B7"/>
    <w:rsid w:val="00347939"/>
    <w:rsid w:val="00350CD2"/>
    <w:rsid w:val="003524F8"/>
    <w:rsid w:val="00365B6F"/>
    <w:rsid w:val="00380F2A"/>
    <w:rsid w:val="003B6758"/>
    <w:rsid w:val="003C32D8"/>
    <w:rsid w:val="003D57D1"/>
    <w:rsid w:val="004054A1"/>
    <w:rsid w:val="004272A2"/>
    <w:rsid w:val="0043782C"/>
    <w:rsid w:val="00450755"/>
    <w:rsid w:val="00456D40"/>
    <w:rsid w:val="0048093C"/>
    <w:rsid w:val="00482DE8"/>
    <w:rsid w:val="004933A3"/>
    <w:rsid w:val="004939EC"/>
    <w:rsid w:val="00497D9E"/>
    <w:rsid w:val="004A6A87"/>
    <w:rsid w:val="004E67EB"/>
    <w:rsid w:val="004E6BDB"/>
    <w:rsid w:val="00501950"/>
    <w:rsid w:val="005163C1"/>
    <w:rsid w:val="00520E2F"/>
    <w:rsid w:val="005232C7"/>
    <w:rsid w:val="00540B00"/>
    <w:rsid w:val="005516AE"/>
    <w:rsid w:val="00572102"/>
    <w:rsid w:val="00580CB5"/>
    <w:rsid w:val="00595705"/>
    <w:rsid w:val="005C6C5D"/>
    <w:rsid w:val="006148DE"/>
    <w:rsid w:val="00621655"/>
    <w:rsid w:val="006308D8"/>
    <w:rsid w:val="006334F6"/>
    <w:rsid w:val="006364F2"/>
    <w:rsid w:val="00636EAA"/>
    <w:rsid w:val="00637880"/>
    <w:rsid w:val="00647606"/>
    <w:rsid w:val="006510AC"/>
    <w:rsid w:val="00652FAA"/>
    <w:rsid w:val="00653A3B"/>
    <w:rsid w:val="00660FFF"/>
    <w:rsid w:val="00661C37"/>
    <w:rsid w:val="00683537"/>
    <w:rsid w:val="00687086"/>
    <w:rsid w:val="00692019"/>
    <w:rsid w:val="006A10C1"/>
    <w:rsid w:val="006A3D97"/>
    <w:rsid w:val="006A41BF"/>
    <w:rsid w:val="006C3548"/>
    <w:rsid w:val="006C667E"/>
    <w:rsid w:val="006E7BA1"/>
    <w:rsid w:val="00762982"/>
    <w:rsid w:val="00776F77"/>
    <w:rsid w:val="007B387D"/>
    <w:rsid w:val="007B7C32"/>
    <w:rsid w:val="007E0998"/>
    <w:rsid w:val="007E2135"/>
    <w:rsid w:val="007E69EE"/>
    <w:rsid w:val="007F486B"/>
    <w:rsid w:val="00805338"/>
    <w:rsid w:val="00807CD2"/>
    <w:rsid w:val="0081353C"/>
    <w:rsid w:val="00815A28"/>
    <w:rsid w:val="00822925"/>
    <w:rsid w:val="00841E7C"/>
    <w:rsid w:val="00861178"/>
    <w:rsid w:val="008A12A4"/>
    <w:rsid w:val="008B2155"/>
    <w:rsid w:val="008B460C"/>
    <w:rsid w:val="008B6ECA"/>
    <w:rsid w:val="008C3C23"/>
    <w:rsid w:val="008D050B"/>
    <w:rsid w:val="008F7ACC"/>
    <w:rsid w:val="00924B92"/>
    <w:rsid w:val="00933D93"/>
    <w:rsid w:val="00942373"/>
    <w:rsid w:val="00942AD7"/>
    <w:rsid w:val="00943821"/>
    <w:rsid w:val="009470BC"/>
    <w:rsid w:val="009571A1"/>
    <w:rsid w:val="0096351D"/>
    <w:rsid w:val="009751FD"/>
    <w:rsid w:val="009A2B26"/>
    <w:rsid w:val="009A3299"/>
    <w:rsid w:val="009A4D96"/>
    <w:rsid w:val="009B1D50"/>
    <w:rsid w:val="009B589F"/>
    <w:rsid w:val="009C1436"/>
    <w:rsid w:val="009F7EA0"/>
    <w:rsid w:val="00A351AB"/>
    <w:rsid w:val="00A44AE8"/>
    <w:rsid w:val="00A71B93"/>
    <w:rsid w:val="00A7755F"/>
    <w:rsid w:val="00A81F20"/>
    <w:rsid w:val="00A8471F"/>
    <w:rsid w:val="00AD3E0B"/>
    <w:rsid w:val="00AF2167"/>
    <w:rsid w:val="00B05025"/>
    <w:rsid w:val="00B1430A"/>
    <w:rsid w:val="00B1582E"/>
    <w:rsid w:val="00B401ED"/>
    <w:rsid w:val="00B70ED1"/>
    <w:rsid w:val="00B75738"/>
    <w:rsid w:val="00B90A99"/>
    <w:rsid w:val="00BA4B6C"/>
    <w:rsid w:val="00BB265A"/>
    <w:rsid w:val="00BC3F07"/>
    <w:rsid w:val="00BC747A"/>
    <w:rsid w:val="00BC7ECF"/>
    <w:rsid w:val="00BD7A21"/>
    <w:rsid w:val="00BE637F"/>
    <w:rsid w:val="00C0651B"/>
    <w:rsid w:val="00C14B29"/>
    <w:rsid w:val="00C164D6"/>
    <w:rsid w:val="00C309FD"/>
    <w:rsid w:val="00C43A01"/>
    <w:rsid w:val="00C45DF9"/>
    <w:rsid w:val="00C47A7D"/>
    <w:rsid w:val="00C50F14"/>
    <w:rsid w:val="00C70186"/>
    <w:rsid w:val="00C97938"/>
    <w:rsid w:val="00CD3BA1"/>
    <w:rsid w:val="00D10EE2"/>
    <w:rsid w:val="00D44CC6"/>
    <w:rsid w:val="00D468AF"/>
    <w:rsid w:val="00D47AC3"/>
    <w:rsid w:val="00D666EB"/>
    <w:rsid w:val="00D86B0F"/>
    <w:rsid w:val="00D94A57"/>
    <w:rsid w:val="00DA0DC7"/>
    <w:rsid w:val="00DA4262"/>
    <w:rsid w:val="00DB5E7C"/>
    <w:rsid w:val="00DB6968"/>
    <w:rsid w:val="00DE5FBB"/>
    <w:rsid w:val="00DF52E8"/>
    <w:rsid w:val="00E24AA6"/>
    <w:rsid w:val="00E25BD9"/>
    <w:rsid w:val="00E342FD"/>
    <w:rsid w:val="00E3640A"/>
    <w:rsid w:val="00E721FA"/>
    <w:rsid w:val="00E82298"/>
    <w:rsid w:val="00E83F44"/>
    <w:rsid w:val="00EA278E"/>
    <w:rsid w:val="00EC5027"/>
    <w:rsid w:val="00F02EBF"/>
    <w:rsid w:val="00F05C32"/>
    <w:rsid w:val="00F15411"/>
    <w:rsid w:val="00F23B71"/>
    <w:rsid w:val="00F23BED"/>
    <w:rsid w:val="00F323BD"/>
    <w:rsid w:val="00F720B7"/>
    <w:rsid w:val="00F72C3C"/>
    <w:rsid w:val="00F7590D"/>
    <w:rsid w:val="00F7604A"/>
    <w:rsid w:val="00FB6466"/>
    <w:rsid w:val="00FD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8DCF2C2"/>
  <w15:docId w15:val="{5B6F2556-3E6D-4CB8-8784-9D699683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60C"/>
    <w:rPr>
      <w:rFonts w:ascii="Times New Roman" w:eastAsia="Times New Roman" w:hAnsi="Times New Roman" w:cs="Arial"/>
      <w:kern w:val="24"/>
      <w:sz w:val="24"/>
      <w:szCs w:val="24"/>
    </w:rPr>
  </w:style>
  <w:style w:type="paragraph" w:styleId="4">
    <w:name w:val="heading 4"/>
    <w:basedOn w:val="a"/>
    <w:next w:val="a"/>
    <w:link w:val="40"/>
    <w:uiPriority w:val="99"/>
    <w:qFormat/>
    <w:locked/>
    <w:rsid w:val="001835ED"/>
    <w:pPr>
      <w:keepNext/>
      <w:widowControl w:val="0"/>
      <w:numPr>
        <w:ilvl w:val="3"/>
        <w:numId w:val="1"/>
      </w:numPr>
      <w:suppressAutoHyphens/>
      <w:overflowPunct w:val="0"/>
      <w:autoSpaceDE w:val="0"/>
      <w:jc w:val="center"/>
      <w:textAlignment w:val="baseline"/>
      <w:outlineLvl w:val="3"/>
    </w:pPr>
    <w:rPr>
      <w:rFonts w:ascii="Arial" w:hAnsi="Arial" w:cs="Times New Roman"/>
      <w:b/>
      <w:bCs/>
      <w:ker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D7C4D"/>
    <w:rPr>
      <w:rFonts w:ascii="Calibri" w:hAnsi="Calibri" w:cs="Times New Roman"/>
      <w:b/>
      <w:bCs/>
      <w:kern w:val="24"/>
      <w:sz w:val="28"/>
      <w:szCs w:val="28"/>
    </w:rPr>
  </w:style>
  <w:style w:type="paragraph" w:customStyle="1" w:styleId="ConsPlusNormal">
    <w:name w:val="ConsPlusNormal"/>
    <w:uiPriority w:val="99"/>
    <w:rsid w:val="008B460C"/>
    <w:pPr>
      <w:widowControl w:val="0"/>
      <w:autoSpaceDE w:val="0"/>
      <w:autoSpaceDN w:val="0"/>
    </w:pPr>
    <w:rPr>
      <w:rFonts w:cs="Calibri"/>
      <w:szCs w:val="20"/>
    </w:rPr>
  </w:style>
  <w:style w:type="paragraph" w:customStyle="1" w:styleId="ConsPlusTitle">
    <w:name w:val="ConsPlusTitle"/>
    <w:uiPriority w:val="99"/>
    <w:rsid w:val="008B460C"/>
    <w:pPr>
      <w:widowControl w:val="0"/>
      <w:autoSpaceDE w:val="0"/>
      <w:autoSpaceDN w:val="0"/>
    </w:pPr>
    <w:rPr>
      <w:rFonts w:cs="Calibri"/>
      <w:b/>
      <w:szCs w:val="20"/>
    </w:rPr>
  </w:style>
  <w:style w:type="paragraph" w:customStyle="1" w:styleId="ConsPlusNonformat">
    <w:name w:val="ConsPlusNonformat"/>
    <w:uiPriority w:val="99"/>
    <w:rsid w:val="008B460C"/>
    <w:pPr>
      <w:widowControl w:val="0"/>
      <w:autoSpaceDE w:val="0"/>
      <w:autoSpaceDN w:val="0"/>
    </w:pPr>
    <w:rPr>
      <w:rFonts w:ascii="Courier New" w:hAnsi="Courier New" w:cs="Courier New"/>
      <w:sz w:val="20"/>
      <w:szCs w:val="20"/>
    </w:rPr>
  </w:style>
  <w:style w:type="paragraph" w:customStyle="1" w:styleId="a3">
    <w:name w:val="Содержимое таблицы"/>
    <w:basedOn w:val="a"/>
    <w:uiPriority w:val="99"/>
    <w:rsid w:val="008B460C"/>
    <w:pPr>
      <w:suppressLineNumbers/>
      <w:suppressAutoHyphens/>
    </w:pPr>
    <w:rPr>
      <w:rFonts w:cs="Times New Roman"/>
      <w:kern w:val="0"/>
      <w:lang w:eastAsia="ar-SA"/>
    </w:rPr>
  </w:style>
  <w:style w:type="paragraph" w:styleId="a4">
    <w:name w:val="Balloon Text"/>
    <w:basedOn w:val="a"/>
    <w:link w:val="a5"/>
    <w:uiPriority w:val="99"/>
    <w:semiHidden/>
    <w:rsid w:val="008B460C"/>
    <w:rPr>
      <w:rFonts w:ascii="Tahoma" w:hAnsi="Tahoma" w:cs="Tahoma"/>
      <w:sz w:val="16"/>
      <w:szCs w:val="16"/>
    </w:rPr>
  </w:style>
  <w:style w:type="character" w:customStyle="1" w:styleId="a5">
    <w:name w:val="Текст выноски Знак"/>
    <w:basedOn w:val="a0"/>
    <w:link w:val="a4"/>
    <w:uiPriority w:val="99"/>
    <w:semiHidden/>
    <w:locked/>
    <w:rsid w:val="008B460C"/>
    <w:rPr>
      <w:rFonts w:ascii="Tahoma" w:hAnsi="Tahoma" w:cs="Tahoma"/>
      <w:kern w:val="24"/>
      <w:sz w:val="16"/>
      <w:szCs w:val="16"/>
      <w:lang w:eastAsia="ru-RU"/>
    </w:rPr>
  </w:style>
  <w:style w:type="character" w:styleId="a6">
    <w:name w:val="Hyperlink"/>
    <w:basedOn w:val="a0"/>
    <w:uiPriority w:val="99"/>
    <w:rsid w:val="006C3548"/>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74A6"/>
    <w:pPr>
      <w:spacing w:before="100" w:beforeAutospacing="1" w:after="100" w:afterAutospacing="1"/>
    </w:pPr>
    <w:rPr>
      <w:rFonts w:ascii="Tahoma" w:eastAsia="Calibri" w:hAnsi="Tahoma" w:cs="Times New Roman"/>
      <w:kern w:val="0"/>
      <w:sz w:val="20"/>
      <w:szCs w:val="20"/>
      <w:lang w:val="en-US" w:eastAsia="en-US"/>
    </w:rPr>
  </w:style>
  <w:style w:type="table" w:styleId="a7">
    <w:name w:val="Table Grid"/>
    <w:basedOn w:val="a1"/>
    <w:uiPriority w:val="99"/>
    <w:locked/>
    <w:rsid w:val="001074A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3821"/>
    <w:pPr>
      <w:tabs>
        <w:tab w:val="center" w:pos="4677"/>
        <w:tab w:val="right" w:pos="9355"/>
      </w:tabs>
    </w:pPr>
  </w:style>
  <w:style w:type="character" w:customStyle="1" w:styleId="a9">
    <w:name w:val="Верхний колонтитул Знак"/>
    <w:basedOn w:val="a0"/>
    <w:link w:val="a8"/>
    <w:uiPriority w:val="99"/>
    <w:rsid w:val="00943821"/>
    <w:rPr>
      <w:rFonts w:ascii="Times New Roman" w:eastAsia="Times New Roman" w:hAnsi="Times New Roman" w:cs="Arial"/>
      <w:kern w:val="24"/>
      <w:sz w:val="24"/>
      <w:szCs w:val="24"/>
    </w:rPr>
  </w:style>
  <w:style w:type="paragraph" w:styleId="aa">
    <w:name w:val="footer"/>
    <w:basedOn w:val="a"/>
    <w:link w:val="ab"/>
    <w:uiPriority w:val="99"/>
    <w:unhideWhenUsed/>
    <w:rsid w:val="00943821"/>
    <w:pPr>
      <w:tabs>
        <w:tab w:val="center" w:pos="4677"/>
        <w:tab w:val="right" w:pos="9355"/>
      </w:tabs>
    </w:pPr>
  </w:style>
  <w:style w:type="character" w:customStyle="1" w:styleId="ab">
    <w:name w:val="Нижний колонтитул Знак"/>
    <w:basedOn w:val="a0"/>
    <w:link w:val="aa"/>
    <w:uiPriority w:val="99"/>
    <w:rsid w:val="00943821"/>
    <w:rPr>
      <w:rFonts w:ascii="Times New Roman" w:eastAsia="Times New Roman" w:hAnsi="Times New Roman" w:cs="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7B73D2CDF3B3D53024B4A44878D82633FE7072AAD76DEDE30D1BFB0E7022407E912EC575FFCE80C8A7BE95CBF0EA5432918EAF3736C1TEaEM" TargetMode="External"/><Relationship Id="rId13" Type="http://schemas.openxmlformats.org/officeDocument/2006/relationships/hyperlink" Target="consultantplus://offline/ref=68F87B73D2CDF3B3D5303AB9B22426D42138A57B75A9DF33B6B70B4CA45E7677003E977B8631F2CF86C3F2E7D995A9BA19799C8BB82B36C7F2DC0BC0TCa9M" TargetMode="External"/><Relationship Id="rId18" Type="http://schemas.openxmlformats.org/officeDocument/2006/relationships/hyperlink" Target="consultantplus://offline/ref=73A8B4C44266F2C5FD070F39A9BF0889EAA72019330538022531CCF670CEDA85841014158B9C94F9C07782F982RCB8L" TargetMode="External"/><Relationship Id="rId26" Type="http://schemas.openxmlformats.org/officeDocument/2006/relationships/hyperlink" Target="consultantplus://offline/ref=73A8B4C44266F2C5FD070F39A9BF0889EAA72019330538022531CCF670CEDA85841014158B9C94F9C07782F982RCB8L" TargetMode="External"/><Relationship Id="rId3" Type="http://schemas.openxmlformats.org/officeDocument/2006/relationships/settings" Target="settings.xml"/><Relationship Id="rId21" Type="http://schemas.openxmlformats.org/officeDocument/2006/relationships/hyperlink" Target="consultantplus://offline/ref=73A8B4C44266F2C5FD070F39A9BF0889EAA72019330538022531CCF670CEDA85841014158B9C94F9C07782F982RCB8L" TargetMode="External"/><Relationship Id="rId7" Type="http://schemas.openxmlformats.org/officeDocument/2006/relationships/hyperlink" Target="consultantplus://offline/ref=68F87B73D2CDF3B3D53024B4A44878D82633FE7072AAD76DEDE30D1BFB0E7022407E912EC575FFCE80C8A7BE95CBF0EA5432918EAF3736C1TEaEM" TargetMode="External"/><Relationship Id="rId12" Type="http://schemas.openxmlformats.org/officeDocument/2006/relationships/hyperlink" Target="consultantplus://offline/ref=68F87B73D2CDF3B3D5303AB9B22426D42138A57B75A9DF33B6B70B4CA45E7677003E977B8631F2CF86C3F2EAD495A9BA19799C8BB82B36C7F2DC0BC0TCa9M" TargetMode="External"/><Relationship Id="rId17" Type="http://schemas.openxmlformats.org/officeDocument/2006/relationships/hyperlink" Target="consultantplus://offline/ref=575C01FF4EFC29ED76352A7C5C65F54EE1EDDCE7B5399F9D210EE30F21CDF66DC54EE6547C9FB2301EC7A288F68C6DA1906294806BE3173E09D55FB6U1a2M" TargetMode="External"/><Relationship Id="rId25" Type="http://schemas.openxmlformats.org/officeDocument/2006/relationships/hyperlink" Target="consultantplus://offline/ref=73A8B4C44266F2C5FD070F39A9BF0889EAA72019330538022531CCF670CEDA85841014158B9C94F9C07782F982RCB8L" TargetMode="External"/><Relationship Id="rId2" Type="http://schemas.openxmlformats.org/officeDocument/2006/relationships/styles" Target="styles.xml"/><Relationship Id="rId16" Type="http://schemas.openxmlformats.org/officeDocument/2006/relationships/hyperlink" Target="consultantplus://offline/ref=575C01FF4EFC29ED76352A7C5C65F54EE1EDDCE7B5399F9D210EE30F21CDF66DC54EE6547C9FB2301EC7A383F08C6DA1906294806BE3173E09D55FB6U1a2M" TargetMode="External"/><Relationship Id="rId20" Type="http://schemas.openxmlformats.org/officeDocument/2006/relationships/hyperlink" Target="consultantplus://offline/ref=73A8B4C44266F2C5FD070F39A9BF0889EAA72019330538022531CCF670CEDA85841014158B9C94F9C07782F982RCB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F87B73D2CDF3B3D53024B4A44878D82633FE7072AAD76DEDE30D1BFB0E7022407E912EC575FCC784C8A7BE95CBF0EA5432918EAF3736C1TEaEM" TargetMode="External"/><Relationship Id="rId24" Type="http://schemas.openxmlformats.org/officeDocument/2006/relationships/hyperlink" Target="consultantplus://offline/ref=73A8B4C44266F2C5FD070F39A9BF0889EAA72019330538022531CCF670CEDA85841014158B9C94F9C07782F982RCB8L" TargetMode="External"/><Relationship Id="rId5" Type="http://schemas.openxmlformats.org/officeDocument/2006/relationships/footnotes" Target="footnotes.xml"/><Relationship Id="rId15" Type="http://schemas.openxmlformats.org/officeDocument/2006/relationships/hyperlink" Target="consultantplus://offline/ref=575C01FF4EFC29ED76352A7C5C65F54EE1EDDCE7B5399F9D210EE30F21CDF66DC54EE6547C9FB2301EC7A38FF48C6DA1906294806BE3173E09D55FB6U1a2M" TargetMode="External"/><Relationship Id="rId23" Type="http://schemas.openxmlformats.org/officeDocument/2006/relationships/hyperlink" Target="consultantplus://offline/ref=4A6E7BD2D2A4B55D4758E35CAFB7B724391366DE0D1D5418F1F23EC2A219F65CB79EE79C927AA01B31BF928797542096FA725FC2A3B0A301BD78B47BU2TAN" TargetMode="External"/><Relationship Id="rId28" Type="http://schemas.openxmlformats.org/officeDocument/2006/relationships/theme" Target="theme/theme1.xml"/><Relationship Id="rId10" Type="http://schemas.openxmlformats.org/officeDocument/2006/relationships/hyperlink" Target="consultantplus://offline/ref=68F87B73D2CDF3B3D53024B4A44878D82633FE7072AAD76DEDE30D1BFB0E7022407E912EC575FDCB83C8A7BE95CBF0EA5432918EAF3736C1TEaEM" TargetMode="External"/><Relationship Id="rId19" Type="http://schemas.openxmlformats.org/officeDocument/2006/relationships/hyperlink" Target="consultantplus://offline/ref=73A8B4C44266F2C5FD070F39A9BF0889EAA72019330538022531CCF670CEDA85841014158B9C94F9C07782F982RCB8L" TargetMode="External"/><Relationship Id="rId4" Type="http://schemas.openxmlformats.org/officeDocument/2006/relationships/webSettings" Target="webSettings.xml"/><Relationship Id="rId9" Type="http://schemas.openxmlformats.org/officeDocument/2006/relationships/hyperlink" Target="consultantplus://offline/ref=68F87B73D2CDF3B3D53024B4A44878D8213AFF7774A2D76DEDE30D1BFB0E7022527EC922C47CE1CE82DDF1EFD3T9aCM" TargetMode="External"/><Relationship Id="rId14" Type="http://schemas.openxmlformats.org/officeDocument/2006/relationships/hyperlink" Target="consultantplus://offline/ref=575C01FF4EFC29ED76352A7C5C65F54EE1EDDCE7B5399F9D210EE30F21CDF66DC54EE6547C9FB2301EC7A188F68C6DA1906294806BE3173E09D55FB6U1a2M" TargetMode="External"/><Relationship Id="rId22" Type="http://schemas.openxmlformats.org/officeDocument/2006/relationships/hyperlink" Target="consultantplus://offline/ref=4A6E7BD2D2A4B55D4758E35CAFB7B724391366DE0D1D5418F1F23EC2A219F65CB79EE79C927AA01B31BF928797542096FA725FC2A3B0A301BD78B47BU2T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6109</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9</cp:revision>
  <cp:lastPrinted>2022-05-24T09:24:00Z</cp:lastPrinted>
  <dcterms:created xsi:type="dcterms:W3CDTF">2022-05-23T09:28:00Z</dcterms:created>
  <dcterms:modified xsi:type="dcterms:W3CDTF">2022-05-24T09:35:00Z</dcterms:modified>
</cp:coreProperties>
</file>