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C5" w:rsidRPr="00E716A7" w:rsidRDefault="006208C5" w:rsidP="00962BF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716A7">
        <w:rPr>
          <w:rFonts w:ascii="Times New Roman" w:hAnsi="Times New Roman"/>
          <w:b/>
          <w:sz w:val="26"/>
          <w:szCs w:val="26"/>
        </w:rPr>
        <w:t>Изменения в извещение и документацию об аукционе</w:t>
      </w:r>
    </w:p>
    <w:p w:rsidR="006208C5" w:rsidRPr="00E716A7" w:rsidRDefault="006208C5" w:rsidP="001A2208">
      <w:pPr>
        <w:jc w:val="center"/>
        <w:rPr>
          <w:rFonts w:ascii="Times New Roman" w:hAnsi="Times New Roman"/>
          <w:b/>
          <w:sz w:val="26"/>
          <w:szCs w:val="26"/>
        </w:rPr>
      </w:pPr>
      <w:r w:rsidRPr="00E716A7">
        <w:rPr>
          <w:rFonts w:ascii="Times New Roman" w:hAnsi="Times New Roman"/>
          <w:b/>
          <w:sz w:val="26"/>
          <w:szCs w:val="26"/>
        </w:rPr>
        <w:t xml:space="preserve">в электронной форме на право заключения контракта </w:t>
      </w:r>
      <w:proofErr w:type="gramStart"/>
      <w:r w:rsidRPr="00E716A7">
        <w:rPr>
          <w:rFonts w:ascii="Times New Roman" w:hAnsi="Times New Roman"/>
          <w:b/>
          <w:sz w:val="26"/>
          <w:szCs w:val="26"/>
        </w:rPr>
        <w:t>по</w:t>
      </w:r>
      <w:proofErr w:type="gramEnd"/>
    </w:p>
    <w:p w:rsidR="006208C5" w:rsidRDefault="00E21D1C" w:rsidP="00962BF5">
      <w:pPr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E21D1C">
        <w:rPr>
          <w:rFonts w:ascii="Times New Roman" w:hAnsi="Times New Roman"/>
          <w:b/>
          <w:sz w:val="26"/>
          <w:szCs w:val="26"/>
        </w:rPr>
        <w:t xml:space="preserve">благоустройству общественной территории по улице Маркина "Аллея Героев" в поселке </w:t>
      </w:r>
      <w:proofErr w:type="spellStart"/>
      <w:r w:rsidRPr="00E21D1C">
        <w:rPr>
          <w:rFonts w:ascii="Times New Roman" w:hAnsi="Times New Roman"/>
          <w:b/>
          <w:sz w:val="26"/>
          <w:szCs w:val="26"/>
        </w:rPr>
        <w:t>Катунино</w:t>
      </w:r>
      <w:proofErr w:type="spellEnd"/>
    </w:p>
    <w:p w:rsidR="00E21D1C" w:rsidRDefault="00E21D1C" w:rsidP="00962BF5">
      <w:pPr>
        <w:ind w:right="-2"/>
        <w:jc w:val="center"/>
        <w:rPr>
          <w:rFonts w:ascii="Times New Roman" w:hAnsi="Times New Roman"/>
          <w:b/>
          <w:sz w:val="26"/>
          <w:szCs w:val="26"/>
        </w:rPr>
      </w:pPr>
    </w:p>
    <w:p w:rsidR="006208C5" w:rsidRPr="00E716A7" w:rsidRDefault="006208C5" w:rsidP="00962BF5">
      <w:pPr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E716A7">
        <w:rPr>
          <w:rFonts w:ascii="Times New Roman" w:hAnsi="Times New Roman"/>
          <w:b/>
          <w:sz w:val="26"/>
          <w:szCs w:val="26"/>
        </w:rPr>
        <w:t xml:space="preserve">(номер извещения </w:t>
      </w:r>
      <w:r w:rsidR="00E21D1C" w:rsidRPr="00E21D1C">
        <w:rPr>
          <w:rFonts w:ascii="Times New Roman" w:hAnsi="Times New Roman"/>
          <w:b/>
          <w:sz w:val="26"/>
          <w:szCs w:val="26"/>
        </w:rPr>
        <w:t>0124300018020000001</w:t>
      </w:r>
      <w:r w:rsidRPr="00E716A7">
        <w:rPr>
          <w:rFonts w:ascii="Times New Roman" w:hAnsi="Times New Roman"/>
          <w:b/>
          <w:sz w:val="26"/>
          <w:szCs w:val="26"/>
        </w:rPr>
        <w:t>)</w:t>
      </w:r>
    </w:p>
    <w:p w:rsidR="006208C5" w:rsidRPr="00E716A7" w:rsidRDefault="006208C5" w:rsidP="00601537">
      <w:pPr>
        <w:tabs>
          <w:tab w:val="left" w:pos="5220"/>
        </w:tabs>
        <w:ind w:right="-2"/>
        <w:rPr>
          <w:rFonts w:ascii="Times New Roman" w:hAnsi="Times New Roman"/>
          <w:b/>
          <w:sz w:val="26"/>
          <w:szCs w:val="26"/>
        </w:rPr>
      </w:pPr>
      <w:r w:rsidRPr="00E716A7">
        <w:rPr>
          <w:rFonts w:ascii="Times New Roman" w:hAnsi="Times New Roman"/>
          <w:b/>
          <w:sz w:val="26"/>
          <w:szCs w:val="26"/>
        </w:rPr>
        <w:tab/>
      </w:r>
    </w:p>
    <w:p w:rsidR="006208C5" w:rsidRPr="00E716A7" w:rsidRDefault="006208C5" w:rsidP="00CF34B6">
      <w:pPr>
        <w:ind w:right="-2"/>
        <w:rPr>
          <w:rFonts w:ascii="Times New Roman" w:hAnsi="Times New Roman"/>
          <w:sz w:val="26"/>
          <w:szCs w:val="26"/>
        </w:rPr>
      </w:pPr>
      <w:r w:rsidRPr="00E716A7">
        <w:rPr>
          <w:rFonts w:ascii="Times New Roman" w:hAnsi="Times New Roman"/>
          <w:sz w:val="26"/>
          <w:szCs w:val="26"/>
        </w:rPr>
        <w:t>г. Архангельск</w:t>
      </w:r>
      <w:r w:rsidRPr="00E716A7">
        <w:rPr>
          <w:rFonts w:ascii="Times New Roman" w:hAnsi="Times New Roman"/>
          <w:sz w:val="26"/>
          <w:szCs w:val="26"/>
        </w:rPr>
        <w:tab/>
      </w:r>
      <w:r w:rsidRPr="00E716A7">
        <w:rPr>
          <w:rFonts w:ascii="Times New Roman" w:hAnsi="Times New Roman"/>
          <w:sz w:val="26"/>
          <w:szCs w:val="26"/>
        </w:rPr>
        <w:tab/>
      </w:r>
      <w:r w:rsidRPr="00E716A7">
        <w:rPr>
          <w:rFonts w:ascii="Times New Roman" w:hAnsi="Times New Roman"/>
          <w:sz w:val="26"/>
          <w:szCs w:val="26"/>
        </w:rPr>
        <w:tab/>
      </w:r>
      <w:r w:rsidRPr="00E716A7">
        <w:rPr>
          <w:rFonts w:ascii="Times New Roman" w:hAnsi="Times New Roman"/>
          <w:sz w:val="26"/>
          <w:szCs w:val="26"/>
        </w:rPr>
        <w:tab/>
      </w:r>
      <w:r w:rsidRPr="00E716A7">
        <w:rPr>
          <w:rFonts w:ascii="Times New Roman" w:hAnsi="Times New Roman"/>
          <w:sz w:val="26"/>
          <w:szCs w:val="26"/>
        </w:rPr>
        <w:tab/>
        <w:t xml:space="preserve">     </w:t>
      </w:r>
      <w:r w:rsidRPr="00E716A7">
        <w:rPr>
          <w:rFonts w:ascii="Times New Roman" w:hAnsi="Times New Roman"/>
          <w:sz w:val="26"/>
          <w:szCs w:val="26"/>
        </w:rPr>
        <w:tab/>
      </w:r>
      <w:r w:rsidRPr="00E716A7">
        <w:rPr>
          <w:rFonts w:ascii="Times New Roman" w:hAnsi="Times New Roman"/>
          <w:sz w:val="26"/>
          <w:szCs w:val="26"/>
        </w:rPr>
        <w:tab/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E716A7">
        <w:rPr>
          <w:rFonts w:ascii="Times New Roman" w:hAnsi="Times New Roman"/>
          <w:sz w:val="26"/>
          <w:szCs w:val="26"/>
        </w:rPr>
        <w:t>1</w:t>
      </w:r>
      <w:r w:rsidR="0026422D">
        <w:rPr>
          <w:rFonts w:ascii="Times New Roman" w:hAnsi="Times New Roman"/>
          <w:sz w:val="26"/>
          <w:szCs w:val="26"/>
        </w:rPr>
        <w:t>9</w:t>
      </w:r>
      <w:r w:rsidRPr="00E716A7">
        <w:rPr>
          <w:rFonts w:ascii="Times New Roman" w:hAnsi="Times New Roman"/>
          <w:sz w:val="26"/>
          <w:szCs w:val="26"/>
        </w:rPr>
        <w:t xml:space="preserve"> </w:t>
      </w:r>
      <w:r w:rsidR="00E21D1C">
        <w:rPr>
          <w:rFonts w:ascii="Times New Roman" w:hAnsi="Times New Roman"/>
          <w:sz w:val="26"/>
          <w:szCs w:val="26"/>
        </w:rPr>
        <w:t>марта</w:t>
      </w:r>
      <w:r w:rsidRPr="00E716A7">
        <w:rPr>
          <w:rFonts w:ascii="Times New Roman" w:hAnsi="Times New Roman"/>
          <w:sz w:val="26"/>
          <w:szCs w:val="26"/>
        </w:rPr>
        <w:t xml:space="preserve"> 20</w:t>
      </w:r>
      <w:r w:rsidR="00E21D1C">
        <w:rPr>
          <w:rFonts w:ascii="Times New Roman" w:hAnsi="Times New Roman"/>
          <w:sz w:val="26"/>
          <w:szCs w:val="26"/>
        </w:rPr>
        <w:t>20</w:t>
      </w:r>
      <w:r w:rsidRPr="00E716A7">
        <w:rPr>
          <w:rFonts w:ascii="Times New Roman" w:hAnsi="Times New Roman"/>
          <w:sz w:val="26"/>
          <w:szCs w:val="26"/>
        </w:rPr>
        <w:t xml:space="preserve"> года</w:t>
      </w:r>
    </w:p>
    <w:p w:rsidR="006208C5" w:rsidRPr="00E716A7" w:rsidRDefault="006208C5" w:rsidP="00962BF5">
      <w:pPr>
        <w:ind w:right="-2"/>
        <w:jc w:val="right"/>
        <w:rPr>
          <w:rFonts w:ascii="Times New Roman" w:hAnsi="Times New Roman"/>
          <w:b/>
          <w:sz w:val="26"/>
          <w:szCs w:val="26"/>
        </w:rPr>
      </w:pPr>
    </w:p>
    <w:p w:rsidR="00531CBE" w:rsidRDefault="00531CBE" w:rsidP="00531CBE">
      <w:pPr>
        <w:ind w:firstLine="3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решением заказчика внести в извещение и документацию </w:t>
      </w:r>
      <w:proofErr w:type="gramStart"/>
      <w:r>
        <w:rPr>
          <w:rFonts w:ascii="Times New Roman" w:hAnsi="Times New Roman"/>
          <w:sz w:val="26"/>
          <w:szCs w:val="26"/>
        </w:rPr>
        <w:t>об аукционе в электронной форме на право заключения контракта по благоустройству общественной территории по улице</w:t>
      </w:r>
      <w:proofErr w:type="gramEnd"/>
      <w:r>
        <w:rPr>
          <w:rFonts w:ascii="Times New Roman" w:hAnsi="Times New Roman"/>
          <w:sz w:val="26"/>
          <w:szCs w:val="26"/>
        </w:rPr>
        <w:t xml:space="preserve"> Маркина "Аллея Героев" в поселке </w:t>
      </w:r>
      <w:proofErr w:type="spellStart"/>
      <w:r>
        <w:rPr>
          <w:rFonts w:ascii="Times New Roman" w:hAnsi="Times New Roman"/>
          <w:sz w:val="26"/>
          <w:szCs w:val="26"/>
        </w:rPr>
        <w:t>Катунино</w:t>
      </w:r>
      <w:proofErr w:type="spellEnd"/>
      <w:r>
        <w:rPr>
          <w:rFonts w:ascii="Times New Roman" w:hAnsi="Times New Roman"/>
          <w:sz w:val="26"/>
          <w:szCs w:val="26"/>
        </w:rPr>
        <w:t>, следующие изменения:</w:t>
      </w:r>
    </w:p>
    <w:p w:rsidR="00531CBE" w:rsidRDefault="00531CBE" w:rsidP="00531CBE">
      <w:pPr>
        <w:ind w:firstLine="770"/>
        <w:jc w:val="both"/>
        <w:rPr>
          <w:rFonts w:ascii="Times New Roman" w:hAnsi="Times New Roman"/>
          <w:sz w:val="26"/>
          <w:szCs w:val="26"/>
        </w:rPr>
      </w:pPr>
    </w:p>
    <w:p w:rsidR="00531CBE" w:rsidRDefault="00531CBE" w:rsidP="00531CBE">
      <w:pPr>
        <w:ind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В разделе «Информация о процедуре закупки» извещения о проведении электронного аукциона:</w:t>
      </w:r>
    </w:p>
    <w:p w:rsidR="00531CBE" w:rsidRDefault="00531CBE" w:rsidP="00531CBE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   в части «Дата и время окончания подачи заявок» дату «</w:t>
      </w:r>
      <w:r w:rsidR="00A87589">
        <w:rPr>
          <w:rFonts w:ascii="Times New Roman" w:hAnsi="Times New Roman"/>
          <w:sz w:val="26"/>
          <w:szCs w:val="26"/>
        </w:rPr>
        <w:t>2</w:t>
      </w:r>
      <w:r w:rsidR="00A04526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.03.2020» </w:t>
      </w:r>
      <w:proofErr w:type="gramStart"/>
      <w:r>
        <w:rPr>
          <w:rFonts w:ascii="Times New Roman" w:hAnsi="Times New Roman"/>
          <w:sz w:val="26"/>
          <w:szCs w:val="26"/>
        </w:rPr>
        <w:t>заменить на дату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9D32BA">
        <w:rPr>
          <w:rFonts w:ascii="Times New Roman" w:hAnsi="Times New Roman"/>
          <w:sz w:val="26"/>
          <w:szCs w:val="26"/>
        </w:rPr>
        <w:t>«</w:t>
      </w:r>
      <w:r w:rsidR="00A04526">
        <w:rPr>
          <w:rFonts w:ascii="Times New Roman" w:hAnsi="Times New Roman"/>
          <w:sz w:val="26"/>
          <w:szCs w:val="26"/>
        </w:rPr>
        <w:t>30</w:t>
      </w:r>
      <w:r w:rsidRPr="009D32BA">
        <w:rPr>
          <w:rFonts w:ascii="Times New Roman" w:hAnsi="Times New Roman"/>
          <w:sz w:val="26"/>
          <w:szCs w:val="26"/>
        </w:rPr>
        <w:t>.03</w:t>
      </w:r>
      <w:r>
        <w:rPr>
          <w:rFonts w:ascii="Times New Roman" w:hAnsi="Times New Roman"/>
          <w:sz w:val="26"/>
          <w:szCs w:val="26"/>
        </w:rPr>
        <w:t>.2020»;</w:t>
      </w:r>
    </w:p>
    <w:p w:rsidR="00531CBE" w:rsidRDefault="00531CBE" w:rsidP="00531CBE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   в части «Дата </w:t>
      </w:r>
      <w:proofErr w:type="gramStart"/>
      <w:r>
        <w:rPr>
          <w:rFonts w:ascii="Times New Roman" w:hAnsi="Times New Roman"/>
          <w:sz w:val="26"/>
          <w:szCs w:val="26"/>
        </w:rPr>
        <w:t>окончания срока рассмотрения первых частей заявок</w:t>
      </w:r>
      <w:proofErr w:type="gramEnd"/>
      <w:r>
        <w:rPr>
          <w:rFonts w:ascii="Times New Roman" w:hAnsi="Times New Roman"/>
          <w:sz w:val="26"/>
          <w:szCs w:val="26"/>
        </w:rPr>
        <w:t xml:space="preserve"> участников» дату «</w:t>
      </w:r>
      <w:r w:rsidR="00A87589">
        <w:rPr>
          <w:rFonts w:ascii="Times New Roman" w:hAnsi="Times New Roman"/>
          <w:sz w:val="26"/>
          <w:szCs w:val="26"/>
        </w:rPr>
        <w:t>2</w:t>
      </w:r>
      <w:r w:rsidR="00A04526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.03.2020» заменить на дату «</w:t>
      </w:r>
      <w:r w:rsidR="00A04526">
        <w:rPr>
          <w:rFonts w:ascii="Times New Roman" w:hAnsi="Times New Roman"/>
          <w:sz w:val="26"/>
          <w:szCs w:val="26"/>
        </w:rPr>
        <w:t>30</w:t>
      </w:r>
      <w:r w:rsidRPr="00452E96">
        <w:rPr>
          <w:rFonts w:ascii="Times New Roman" w:hAnsi="Times New Roman"/>
          <w:sz w:val="26"/>
          <w:szCs w:val="26"/>
        </w:rPr>
        <w:t>.03</w:t>
      </w:r>
      <w:r>
        <w:rPr>
          <w:rFonts w:ascii="Times New Roman" w:hAnsi="Times New Roman"/>
          <w:sz w:val="26"/>
          <w:szCs w:val="26"/>
        </w:rPr>
        <w:t>.2020»;</w:t>
      </w:r>
    </w:p>
    <w:p w:rsidR="00531CBE" w:rsidRDefault="00531CBE" w:rsidP="00531CBE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в части «Дата проведения аукциона в электронной форме» дату «2</w:t>
      </w:r>
      <w:r w:rsidR="00A04526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.03.2020» </w:t>
      </w:r>
      <w:proofErr w:type="gramStart"/>
      <w:r>
        <w:rPr>
          <w:rFonts w:ascii="Times New Roman" w:hAnsi="Times New Roman"/>
          <w:sz w:val="26"/>
          <w:szCs w:val="26"/>
        </w:rPr>
        <w:t>заменить на дату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r w:rsidR="00A04526">
        <w:rPr>
          <w:rFonts w:ascii="Times New Roman" w:hAnsi="Times New Roman"/>
          <w:sz w:val="26"/>
          <w:szCs w:val="26"/>
        </w:rPr>
        <w:t>31</w:t>
      </w:r>
      <w:r w:rsidRPr="00452E9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03.2020»;</w:t>
      </w:r>
    </w:p>
    <w:p w:rsidR="00531CBE" w:rsidRDefault="00531CBE" w:rsidP="00531CBE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в части «Дата окончания предоставления разъяснений» дату «</w:t>
      </w:r>
      <w:r w:rsidR="00A87589">
        <w:rPr>
          <w:rFonts w:ascii="Times New Roman" w:hAnsi="Times New Roman"/>
          <w:sz w:val="26"/>
          <w:szCs w:val="26"/>
        </w:rPr>
        <w:t>2</w:t>
      </w:r>
      <w:r w:rsidR="00E7786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.03.2020» </w:t>
      </w:r>
      <w:proofErr w:type="gramStart"/>
      <w:r>
        <w:rPr>
          <w:rFonts w:ascii="Times New Roman" w:hAnsi="Times New Roman"/>
          <w:sz w:val="26"/>
          <w:szCs w:val="26"/>
        </w:rPr>
        <w:t>заменить на дату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r w:rsidRPr="00452E96">
        <w:rPr>
          <w:rFonts w:ascii="Times New Roman" w:hAnsi="Times New Roman"/>
          <w:sz w:val="26"/>
          <w:szCs w:val="26"/>
        </w:rPr>
        <w:t>2</w:t>
      </w:r>
      <w:r w:rsidR="00E77867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.03.2019».</w:t>
      </w:r>
    </w:p>
    <w:p w:rsidR="00531CBE" w:rsidRDefault="00531CBE" w:rsidP="00531CBE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1CBE" w:rsidRDefault="00531CBE" w:rsidP="00531CBE">
      <w:pPr>
        <w:tabs>
          <w:tab w:val="left" w:pos="709"/>
          <w:tab w:val="left" w:pos="993"/>
        </w:tabs>
        <w:ind w:left="710"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     В документации об аукционе в электронной форме:</w:t>
      </w:r>
    </w:p>
    <w:p w:rsidR="00531CBE" w:rsidRDefault="00531CBE" w:rsidP="00531CBE">
      <w:pPr>
        <w:tabs>
          <w:tab w:val="left" w:pos="709"/>
          <w:tab w:val="left" w:pos="993"/>
        </w:tabs>
        <w:ind w:left="710"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В разделе I «Общие положения»: </w:t>
      </w:r>
    </w:p>
    <w:p w:rsidR="00531CBE" w:rsidRDefault="00531CBE" w:rsidP="00531CBE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Pr="00F7178D">
        <w:rPr>
          <w:rFonts w:ascii="Times New Roman" w:hAnsi="Times New Roman"/>
          <w:sz w:val="26"/>
          <w:szCs w:val="26"/>
        </w:rPr>
        <w:t>абзац 3 пункта17</w:t>
      </w:r>
      <w:r>
        <w:rPr>
          <w:rFonts w:ascii="Times New Roman" w:hAnsi="Times New Roman"/>
          <w:sz w:val="26"/>
          <w:szCs w:val="26"/>
        </w:rPr>
        <w:t xml:space="preserve"> «Порядок, даты начала и окончания срока предоставления участникам электронного аукциона разъяснений положений документации об электронном аукционе»  изложить в следующей редакции: «Разъяснения положений документации об электронном аукционе предоставляются участникам электронного аукциона в период с 10 марта 2020 года по </w:t>
      </w:r>
      <w:r w:rsidRPr="00F7178D">
        <w:rPr>
          <w:rFonts w:ascii="Times New Roman" w:hAnsi="Times New Roman"/>
          <w:sz w:val="26"/>
          <w:szCs w:val="26"/>
        </w:rPr>
        <w:t>2</w:t>
      </w:r>
      <w:r w:rsidR="00910FDD">
        <w:rPr>
          <w:rFonts w:ascii="Times New Roman" w:hAnsi="Times New Roman"/>
          <w:sz w:val="26"/>
          <w:szCs w:val="26"/>
        </w:rPr>
        <w:t xml:space="preserve">8 </w:t>
      </w:r>
      <w:r>
        <w:rPr>
          <w:rFonts w:ascii="Times New Roman" w:hAnsi="Times New Roman"/>
          <w:sz w:val="26"/>
          <w:szCs w:val="26"/>
        </w:rPr>
        <w:t>марта 2020 года»;</w:t>
      </w:r>
    </w:p>
    <w:p w:rsidR="00531CBE" w:rsidRDefault="00531CBE" w:rsidP="00531CBE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пункт 18 «Дата и время (время московское) окончания срока подачи заявок на участие в электронном аукционе» дату «</w:t>
      </w:r>
      <w:r w:rsidR="00A509B7">
        <w:rPr>
          <w:rFonts w:ascii="Times New Roman" w:hAnsi="Times New Roman"/>
          <w:sz w:val="26"/>
          <w:szCs w:val="26"/>
        </w:rPr>
        <w:t>2</w:t>
      </w:r>
      <w:r w:rsidR="008F2394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марта 2020 года» </w:t>
      </w:r>
      <w:proofErr w:type="gramStart"/>
      <w:r>
        <w:rPr>
          <w:rFonts w:ascii="Times New Roman" w:hAnsi="Times New Roman"/>
          <w:sz w:val="26"/>
          <w:szCs w:val="26"/>
        </w:rPr>
        <w:t>заменить на дату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r w:rsidR="008F2394">
        <w:rPr>
          <w:rFonts w:ascii="Times New Roman" w:hAnsi="Times New Roman"/>
          <w:sz w:val="26"/>
          <w:szCs w:val="26"/>
        </w:rPr>
        <w:t xml:space="preserve">30 </w:t>
      </w:r>
      <w:r>
        <w:rPr>
          <w:rFonts w:ascii="Times New Roman" w:hAnsi="Times New Roman"/>
          <w:sz w:val="26"/>
          <w:szCs w:val="26"/>
        </w:rPr>
        <w:t>марта 2020 года»;</w:t>
      </w:r>
    </w:p>
    <w:p w:rsidR="00531CBE" w:rsidRDefault="00531CBE" w:rsidP="00531CBE">
      <w:pPr>
        <w:ind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пункт 19 «Дата </w:t>
      </w:r>
      <w:proofErr w:type="gramStart"/>
      <w:r>
        <w:rPr>
          <w:rFonts w:ascii="Times New Roman" w:hAnsi="Times New Roman"/>
          <w:sz w:val="26"/>
          <w:szCs w:val="26"/>
        </w:rPr>
        <w:t>окончания срока рассмотрения первых частей заявок</w:t>
      </w:r>
      <w:proofErr w:type="gramEnd"/>
      <w:r>
        <w:rPr>
          <w:rFonts w:ascii="Times New Roman" w:hAnsi="Times New Roman"/>
          <w:sz w:val="26"/>
          <w:szCs w:val="26"/>
        </w:rPr>
        <w:t xml:space="preserve"> на участие в электронном аукционе» дату «</w:t>
      </w:r>
      <w:r w:rsidR="00EB33E1">
        <w:rPr>
          <w:rFonts w:ascii="Times New Roman" w:hAnsi="Times New Roman"/>
          <w:sz w:val="26"/>
          <w:szCs w:val="26"/>
        </w:rPr>
        <w:t>2</w:t>
      </w:r>
      <w:r w:rsidR="008F2394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марта 2020 года» заменить на дату «</w:t>
      </w:r>
      <w:r w:rsidR="008F2394">
        <w:rPr>
          <w:rFonts w:ascii="Times New Roman" w:hAnsi="Times New Roman"/>
          <w:sz w:val="26"/>
          <w:szCs w:val="26"/>
        </w:rPr>
        <w:t>30</w:t>
      </w:r>
      <w:r>
        <w:rPr>
          <w:rFonts w:ascii="Times New Roman" w:hAnsi="Times New Roman"/>
          <w:sz w:val="26"/>
          <w:szCs w:val="26"/>
        </w:rPr>
        <w:t xml:space="preserve"> марта 2020 года»;</w:t>
      </w:r>
    </w:p>
    <w:p w:rsidR="00531CBE" w:rsidRDefault="00531CBE" w:rsidP="00531CBE">
      <w:pPr>
        <w:ind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пункт 20 «Дата проведения электронного аукциона»  дату «2</w:t>
      </w:r>
      <w:r w:rsidR="001C7C2E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марта 2020 года» </w:t>
      </w:r>
      <w:proofErr w:type="gramStart"/>
      <w:r>
        <w:rPr>
          <w:rFonts w:ascii="Times New Roman" w:hAnsi="Times New Roman"/>
          <w:sz w:val="26"/>
          <w:szCs w:val="26"/>
        </w:rPr>
        <w:t>заменить на дату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r w:rsidR="001C7C2E">
        <w:rPr>
          <w:rFonts w:ascii="Times New Roman" w:hAnsi="Times New Roman"/>
          <w:sz w:val="26"/>
          <w:szCs w:val="26"/>
        </w:rPr>
        <w:t>31</w:t>
      </w:r>
      <w:r>
        <w:rPr>
          <w:rFonts w:ascii="Times New Roman" w:hAnsi="Times New Roman"/>
          <w:sz w:val="26"/>
          <w:szCs w:val="26"/>
        </w:rPr>
        <w:t xml:space="preserve"> марта 2020 года».</w:t>
      </w:r>
    </w:p>
    <w:p w:rsidR="00531CBE" w:rsidRDefault="00531CBE" w:rsidP="00531CBE">
      <w:pPr>
        <w:ind w:firstLine="660"/>
        <w:jc w:val="both"/>
        <w:rPr>
          <w:rFonts w:ascii="Times New Roman" w:hAnsi="Times New Roman"/>
          <w:sz w:val="26"/>
          <w:szCs w:val="26"/>
        </w:rPr>
      </w:pPr>
    </w:p>
    <w:p w:rsidR="00531CBE" w:rsidRDefault="00531CBE" w:rsidP="00531CBE">
      <w:pPr>
        <w:keepNext/>
        <w:ind w:firstLine="77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В раздел </w:t>
      </w:r>
      <w:r w:rsidR="004C6D0B" w:rsidRPr="004C6D0B">
        <w:rPr>
          <w:rFonts w:ascii="Times New Roman" w:hAnsi="Times New Roman"/>
          <w:sz w:val="26"/>
          <w:szCs w:val="26"/>
          <w:lang w:val="en-US"/>
        </w:rPr>
        <w:t>III</w:t>
      </w:r>
      <w:r w:rsidR="004C6D0B" w:rsidRPr="004C6D0B">
        <w:rPr>
          <w:rFonts w:ascii="Times New Roman" w:hAnsi="Times New Roman"/>
          <w:sz w:val="26"/>
          <w:szCs w:val="26"/>
        </w:rPr>
        <w:t>. Приложения к документации об электронном аукционе</w:t>
      </w:r>
      <w:r w:rsidR="004C6D0B">
        <w:rPr>
          <w:rFonts w:ascii="Times New Roman" w:hAnsi="Times New Roman"/>
          <w:sz w:val="26"/>
          <w:szCs w:val="26"/>
        </w:rPr>
        <w:t>, приложение № 2, проект муниципального контракта внести изменения в п.  7.4.2</w:t>
      </w:r>
      <w:r w:rsidR="00447610">
        <w:rPr>
          <w:rFonts w:ascii="Times New Roman" w:hAnsi="Times New Roman"/>
          <w:sz w:val="26"/>
          <w:szCs w:val="26"/>
        </w:rPr>
        <w:t xml:space="preserve"> </w:t>
      </w:r>
      <w:r w:rsidR="004C6D0B">
        <w:rPr>
          <w:rFonts w:ascii="Times New Roman" w:hAnsi="Times New Roman"/>
          <w:sz w:val="26"/>
          <w:szCs w:val="26"/>
        </w:rPr>
        <w:t>в части исключения слов</w:t>
      </w:r>
      <w:r w:rsidR="004C6D0B" w:rsidRPr="004C6D0B">
        <w:rPr>
          <w:rFonts w:ascii="Times New Roman" w:hAnsi="Times New Roman"/>
          <w:sz w:val="26"/>
          <w:szCs w:val="26"/>
        </w:rPr>
        <w:t xml:space="preserve"> "в виде фиксированной суммы»</w:t>
      </w:r>
      <w:r w:rsidR="004C6D0B">
        <w:rPr>
          <w:rFonts w:ascii="Times New Roman" w:hAnsi="Times New Roman"/>
          <w:sz w:val="26"/>
          <w:szCs w:val="26"/>
        </w:rPr>
        <w:t>.</w:t>
      </w:r>
    </w:p>
    <w:p w:rsidR="00447610" w:rsidRDefault="00447610" w:rsidP="00531CBE">
      <w:pPr>
        <w:keepNext/>
        <w:ind w:firstLine="770"/>
        <w:jc w:val="both"/>
        <w:outlineLvl w:val="0"/>
        <w:rPr>
          <w:rFonts w:ascii="Times New Roman" w:hAnsi="Times New Roman"/>
          <w:sz w:val="26"/>
          <w:szCs w:val="26"/>
          <w:lang w:val="en-US"/>
        </w:rPr>
      </w:pPr>
    </w:p>
    <w:p w:rsidR="00447610" w:rsidRPr="005E26A8" w:rsidRDefault="00447610" w:rsidP="00531CBE">
      <w:pPr>
        <w:keepNext/>
        <w:ind w:firstLine="77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п.7.4.2 читать в следующей редакции</w:t>
      </w:r>
      <w:r w:rsidRPr="00447610">
        <w:rPr>
          <w:rFonts w:ascii="Times New Roman" w:hAnsi="Times New Roman"/>
          <w:sz w:val="26"/>
          <w:szCs w:val="26"/>
        </w:rPr>
        <w:t xml:space="preserve">: </w:t>
      </w:r>
    </w:p>
    <w:p w:rsidR="00447610" w:rsidRPr="00447610" w:rsidRDefault="00447610" w:rsidP="00531CBE">
      <w:pPr>
        <w:keepNext/>
        <w:ind w:firstLine="770"/>
        <w:jc w:val="both"/>
        <w:outlineLvl w:val="0"/>
        <w:rPr>
          <w:rFonts w:ascii="Times New Roman" w:hAnsi="Times New Roman"/>
          <w:sz w:val="26"/>
          <w:szCs w:val="26"/>
        </w:rPr>
      </w:pPr>
      <w:r w:rsidRPr="005B5B6F">
        <w:rPr>
          <w:rFonts w:ascii="Times New Roman" w:hAnsi="Times New Roman"/>
          <w:bCs/>
          <w:sz w:val="24"/>
          <w:szCs w:val="24"/>
        </w:rPr>
        <w:t xml:space="preserve">Штрафы начисляются за неисполнение или ненадлежащее исполнение Подрядчиком обязательств, предусмотренных Контрактом, за исключением просрочки исполнения Подрядчиком обязательств (в том числе гарантийного обязательства), предусмотренных Контрактом. </w:t>
      </w:r>
      <w:proofErr w:type="gramStart"/>
      <w:r w:rsidRPr="00463D43">
        <w:rPr>
          <w:rFonts w:ascii="Times New Roman" w:hAnsi="Times New Roman"/>
          <w:bCs/>
          <w:sz w:val="24"/>
          <w:szCs w:val="24"/>
        </w:rPr>
        <w:t xml:space="preserve">За каждый факт неисполнения или ненадлежащего исполнения </w:t>
      </w:r>
      <w:r>
        <w:rPr>
          <w:rFonts w:ascii="Times New Roman" w:hAnsi="Times New Roman"/>
          <w:bCs/>
          <w:sz w:val="24"/>
          <w:szCs w:val="24"/>
        </w:rPr>
        <w:t>П</w:t>
      </w:r>
      <w:r w:rsidRPr="00463D43">
        <w:rPr>
          <w:rFonts w:ascii="Times New Roman" w:hAnsi="Times New Roman"/>
          <w:bCs/>
          <w:sz w:val="24"/>
          <w:szCs w:val="24"/>
        </w:rPr>
        <w:t xml:space="preserve">одрядчиком, обязательств, предусмотренных контрактом, заключенным по результатам определения </w:t>
      </w:r>
      <w:r w:rsidRPr="00463D43">
        <w:rPr>
          <w:rFonts w:ascii="Times New Roman" w:hAnsi="Times New Roman"/>
          <w:bCs/>
          <w:sz w:val="24"/>
          <w:szCs w:val="24"/>
        </w:rPr>
        <w:lastRenderedPageBreak/>
        <w:t>поставщика (подрядчика, исполнителя) в соответствии с пунктом 1 части 1 статьи 30 Федерального закона "О контрактной системе в сфере закупок товаров, работ, услуг для обеспечения государственных и муниципальных нужд", за исключением просрочки исполнения обязательств (в том числе гарантийного обязательс</w:t>
      </w:r>
      <w:r>
        <w:rPr>
          <w:rFonts w:ascii="Times New Roman" w:hAnsi="Times New Roman"/>
          <w:bCs/>
          <w:sz w:val="24"/>
          <w:szCs w:val="24"/>
        </w:rPr>
        <w:t>тва)</w:t>
      </w:r>
      <w:r w:rsidRPr="00463D43">
        <w:rPr>
          <w:rFonts w:ascii="Times New Roman" w:hAnsi="Times New Roman"/>
          <w:bCs/>
          <w:sz w:val="24"/>
          <w:szCs w:val="24"/>
        </w:rPr>
        <w:t xml:space="preserve">, размер штрафа устанавливается </w:t>
      </w:r>
      <w:r w:rsidRPr="005B5B6F">
        <w:rPr>
          <w:rFonts w:ascii="Times New Roman" w:hAnsi="Times New Roman"/>
          <w:bCs/>
          <w:sz w:val="24"/>
          <w:szCs w:val="24"/>
        </w:rPr>
        <w:t>в соответствии с</w:t>
      </w:r>
      <w:proofErr w:type="gramEnd"/>
      <w:r w:rsidRPr="005B5B6F">
        <w:rPr>
          <w:rFonts w:ascii="Times New Roman" w:hAnsi="Times New Roman"/>
          <w:bCs/>
          <w:sz w:val="24"/>
          <w:szCs w:val="24"/>
        </w:rPr>
        <w:t xml:space="preserve"> Правилами </w:t>
      </w:r>
      <w:bookmarkStart w:id="0" w:name="_GoBack"/>
      <w:bookmarkEnd w:id="0"/>
      <w:r w:rsidRPr="005B5B6F">
        <w:rPr>
          <w:rFonts w:ascii="Times New Roman" w:hAnsi="Times New Roman"/>
          <w:bCs/>
          <w:sz w:val="24"/>
          <w:szCs w:val="24"/>
        </w:rPr>
        <w:t xml:space="preserve">в размере </w:t>
      </w:r>
      <w:r>
        <w:rPr>
          <w:rFonts w:ascii="Times New Roman" w:hAnsi="Times New Roman"/>
          <w:bCs/>
          <w:sz w:val="24"/>
          <w:szCs w:val="24"/>
        </w:rPr>
        <w:t>5</w:t>
      </w:r>
      <w:r w:rsidRPr="00463D43">
        <w:rPr>
          <w:rFonts w:ascii="Times New Roman" w:hAnsi="Times New Roman"/>
          <w:bCs/>
          <w:sz w:val="24"/>
          <w:szCs w:val="24"/>
        </w:rPr>
        <w:t xml:space="preserve"> процент</w:t>
      </w:r>
      <w:r>
        <w:rPr>
          <w:rFonts w:ascii="Times New Roman" w:hAnsi="Times New Roman"/>
          <w:bCs/>
          <w:sz w:val="24"/>
          <w:szCs w:val="24"/>
        </w:rPr>
        <w:t>ов</w:t>
      </w:r>
      <w:r w:rsidRPr="00463D43">
        <w:rPr>
          <w:rFonts w:ascii="Times New Roman" w:hAnsi="Times New Roman"/>
          <w:bCs/>
          <w:sz w:val="24"/>
          <w:szCs w:val="24"/>
        </w:rPr>
        <w:t xml:space="preserve"> цены контракта</w:t>
      </w:r>
      <w:r>
        <w:rPr>
          <w:rFonts w:ascii="Times New Roman" w:hAnsi="Times New Roman"/>
          <w:bCs/>
          <w:sz w:val="24"/>
          <w:szCs w:val="24"/>
        </w:rPr>
        <w:t>, что составляет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___________ (_______________) </w:t>
      </w:r>
      <w:proofErr w:type="gramEnd"/>
      <w:r>
        <w:rPr>
          <w:rFonts w:ascii="Times New Roman" w:hAnsi="Times New Roman"/>
          <w:bCs/>
          <w:sz w:val="24"/>
          <w:szCs w:val="24"/>
        </w:rPr>
        <w:t>рублей.</w:t>
      </w:r>
    </w:p>
    <w:p w:rsidR="006208C5" w:rsidRPr="00E716A7" w:rsidRDefault="006208C5" w:rsidP="00227BA2">
      <w:pPr>
        <w:keepNext/>
        <w:ind w:firstLine="77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6208C5" w:rsidRPr="00E716A7" w:rsidRDefault="006208C5" w:rsidP="003F2CFD">
      <w:pPr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B4E07" w:rsidRDefault="00EB4E07" w:rsidP="00962BF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EB4E07" w:rsidRPr="00EB4E07" w:rsidRDefault="00EB4E07" w:rsidP="00EB4E07">
      <w:pPr>
        <w:rPr>
          <w:sz w:val="24"/>
          <w:szCs w:val="24"/>
        </w:rPr>
      </w:pPr>
    </w:p>
    <w:p w:rsidR="00EB4E07" w:rsidRDefault="00EB4E07" w:rsidP="00EB4E07">
      <w:pPr>
        <w:rPr>
          <w:sz w:val="24"/>
          <w:szCs w:val="24"/>
        </w:rPr>
      </w:pPr>
    </w:p>
    <w:p w:rsidR="006208C5" w:rsidRPr="007F7EEC" w:rsidRDefault="00EB4E07" w:rsidP="00EB4E07">
      <w:pPr>
        <w:rPr>
          <w:rFonts w:ascii="Times New Roman" w:hAnsi="Times New Roman"/>
          <w:sz w:val="24"/>
          <w:szCs w:val="24"/>
        </w:rPr>
      </w:pPr>
      <w:r w:rsidRPr="007F7EEC">
        <w:rPr>
          <w:rFonts w:ascii="Times New Roman" w:hAnsi="Times New Roman"/>
          <w:sz w:val="24"/>
          <w:szCs w:val="24"/>
        </w:rPr>
        <w:t xml:space="preserve">Глава администрации МО «Катунинское»                                  </w:t>
      </w:r>
      <w:r w:rsidR="007F7EEC">
        <w:rPr>
          <w:rFonts w:ascii="Times New Roman" w:hAnsi="Times New Roman"/>
          <w:sz w:val="24"/>
          <w:szCs w:val="24"/>
        </w:rPr>
        <w:t xml:space="preserve">                        </w:t>
      </w:r>
      <w:r w:rsidRPr="007F7EEC">
        <w:rPr>
          <w:rFonts w:ascii="Times New Roman" w:hAnsi="Times New Roman"/>
          <w:sz w:val="24"/>
          <w:szCs w:val="24"/>
        </w:rPr>
        <w:t xml:space="preserve">   М.В. Михайлов</w:t>
      </w:r>
    </w:p>
    <w:sectPr w:rsidR="006208C5" w:rsidRPr="007F7EEC" w:rsidSect="005D2E92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4D4" w:rsidRDefault="007C04D4" w:rsidP="00A25367">
      <w:r>
        <w:separator/>
      </w:r>
    </w:p>
  </w:endnote>
  <w:endnote w:type="continuationSeparator" w:id="0">
    <w:p w:rsidR="007C04D4" w:rsidRDefault="007C04D4" w:rsidP="00A2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4D4" w:rsidRDefault="007C04D4" w:rsidP="00A25367">
      <w:r>
        <w:separator/>
      </w:r>
    </w:p>
  </w:footnote>
  <w:footnote w:type="continuationSeparator" w:id="0">
    <w:p w:rsidR="007C04D4" w:rsidRDefault="007C04D4" w:rsidP="00A25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C5" w:rsidRDefault="00CE7A0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26A8">
      <w:rPr>
        <w:noProof/>
      </w:rPr>
      <w:t>2</w:t>
    </w:r>
    <w:r>
      <w:rPr>
        <w:noProof/>
      </w:rPr>
      <w:fldChar w:fldCharType="end"/>
    </w:r>
  </w:p>
  <w:p w:rsidR="006208C5" w:rsidRDefault="006208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754"/>
    <w:multiLevelType w:val="multilevel"/>
    <w:tmpl w:val="250816CE"/>
    <w:lvl w:ilvl="0">
      <w:start w:val="1"/>
      <w:numFmt w:val="decimal"/>
      <w:suff w:val="nothing"/>
      <w:lvlText w:val="%1"/>
      <w:lvlJc w:val="left"/>
      <w:rPr>
        <w:rFonts w:cs="Times New Roman" w:hint="default"/>
        <w:b/>
      </w:rPr>
    </w:lvl>
    <w:lvl w:ilvl="1">
      <w:start w:val="1"/>
      <w:numFmt w:val="decimal"/>
      <w:suff w:val="nothing"/>
      <w:lvlText w:val="%1.%2"/>
      <w:lvlJc w:val="left"/>
      <w:pPr>
        <w:ind w:left="568"/>
      </w:pPr>
      <w:rPr>
        <w:rFonts w:cs="Times New Roman" w:hint="default"/>
      </w:rPr>
    </w:lvl>
    <w:lvl w:ilvl="2">
      <w:start w:val="1"/>
      <w:numFmt w:val="decimal"/>
      <w:suff w:val="nothing"/>
      <w:lvlText w:val="%1.%2.%3"/>
      <w:lvlJc w:val="left"/>
      <w:rPr>
        <w:rFonts w:cs="Times New Roman" w:hint="default"/>
      </w:rPr>
    </w:lvl>
    <w:lvl w:ilvl="3">
      <w:start w:val="1"/>
      <w:numFmt w:val="decimal"/>
      <w:suff w:val="nothing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nothing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nothing"/>
      <w:lvlText w:val="%1.%2.%3.%4.%5.%6"/>
      <w:lvlJc w:val="left"/>
      <w:rPr>
        <w:rFonts w:cs="Times New Roman" w:hint="default"/>
      </w:rPr>
    </w:lvl>
    <w:lvl w:ilvl="6">
      <w:start w:val="1"/>
      <w:numFmt w:val="decimal"/>
      <w:suff w:val="nothing"/>
      <w:lvlText w:val="%1.%2.%3.%4.%5.%6.%7"/>
      <w:lvlJc w:val="left"/>
      <w:rPr>
        <w:rFonts w:cs="Times New Roman" w:hint="default"/>
      </w:rPr>
    </w:lvl>
    <w:lvl w:ilvl="7">
      <w:start w:val="1"/>
      <w:numFmt w:val="decimal"/>
      <w:suff w:val="nothing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suff w:val="nothing"/>
      <w:lvlText w:val="%1.%2.%3.%4.%5.%6.%7.%8.%9"/>
      <w:lvlJc w:val="left"/>
      <w:rPr>
        <w:rFonts w:cs="Times New Roman" w:hint="default"/>
      </w:rPr>
    </w:lvl>
  </w:abstractNum>
  <w:abstractNum w:abstractNumId="1">
    <w:nsid w:val="11662F19"/>
    <w:multiLevelType w:val="hybridMultilevel"/>
    <w:tmpl w:val="D026E75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F5"/>
    <w:rsid w:val="0002063B"/>
    <w:rsid w:val="00025239"/>
    <w:rsid w:val="000257F1"/>
    <w:rsid w:val="00025E9B"/>
    <w:rsid w:val="00027BFD"/>
    <w:rsid w:val="00052EED"/>
    <w:rsid w:val="00053DC4"/>
    <w:rsid w:val="000552A0"/>
    <w:rsid w:val="000600BD"/>
    <w:rsid w:val="0006058D"/>
    <w:rsid w:val="00065154"/>
    <w:rsid w:val="000730BA"/>
    <w:rsid w:val="0007321F"/>
    <w:rsid w:val="0007650E"/>
    <w:rsid w:val="000779F3"/>
    <w:rsid w:val="00083647"/>
    <w:rsid w:val="0008396C"/>
    <w:rsid w:val="000843BC"/>
    <w:rsid w:val="0008709D"/>
    <w:rsid w:val="00087727"/>
    <w:rsid w:val="0009568D"/>
    <w:rsid w:val="000A0335"/>
    <w:rsid w:val="000A32F1"/>
    <w:rsid w:val="000B0903"/>
    <w:rsid w:val="000B1E83"/>
    <w:rsid w:val="000B2F83"/>
    <w:rsid w:val="000C0EEC"/>
    <w:rsid w:val="000C41B2"/>
    <w:rsid w:val="000C7BBC"/>
    <w:rsid w:val="000E3A72"/>
    <w:rsid w:val="000E512D"/>
    <w:rsid w:val="000E53D6"/>
    <w:rsid w:val="000F084D"/>
    <w:rsid w:val="00105A98"/>
    <w:rsid w:val="00106FDD"/>
    <w:rsid w:val="00111EA9"/>
    <w:rsid w:val="00113CA2"/>
    <w:rsid w:val="0011609B"/>
    <w:rsid w:val="00125ECB"/>
    <w:rsid w:val="001441F6"/>
    <w:rsid w:val="0015100A"/>
    <w:rsid w:val="001736B2"/>
    <w:rsid w:val="00176746"/>
    <w:rsid w:val="00176D88"/>
    <w:rsid w:val="00183DE1"/>
    <w:rsid w:val="001956BF"/>
    <w:rsid w:val="00197596"/>
    <w:rsid w:val="001A1453"/>
    <w:rsid w:val="001A2208"/>
    <w:rsid w:val="001A2B88"/>
    <w:rsid w:val="001A360E"/>
    <w:rsid w:val="001B20F7"/>
    <w:rsid w:val="001C1866"/>
    <w:rsid w:val="001C2F8C"/>
    <w:rsid w:val="001C47D4"/>
    <w:rsid w:val="001C50E8"/>
    <w:rsid w:val="001C60A3"/>
    <w:rsid w:val="001C7C2E"/>
    <w:rsid w:val="001C7D5B"/>
    <w:rsid w:val="001D3D1B"/>
    <w:rsid w:val="001E0236"/>
    <w:rsid w:val="001E0961"/>
    <w:rsid w:val="001E7FEF"/>
    <w:rsid w:val="001F0E8A"/>
    <w:rsid w:val="001F3339"/>
    <w:rsid w:val="001F4A19"/>
    <w:rsid w:val="00215A42"/>
    <w:rsid w:val="00227BA2"/>
    <w:rsid w:val="00235A99"/>
    <w:rsid w:val="00237DD2"/>
    <w:rsid w:val="00260145"/>
    <w:rsid w:val="00261766"/>
    <w:rsid w:val="0026422D"/>
    <w:rsid w:val="00264370"/>
    <w:rsid w:val="00265CED"/>
    <w:rsid w:val="00267538"/>
    <w:rsid w:val="002830D1"/>
    <w:rsid w:val="002871EC"/>
    <w:rsid w:val="0029420F"/>
    <w:rsid w:val="002955AB"/>
    <w:rsid w:val="002A6858"/>
    <w:rsid w:val="002A78D0"/>
    <w:rsid w:val="002B3592"/>
    <w:rsid w:val="002C0420"/>
    <w:rsid w:val="002C5A10"/>
    <w:rsid w:val="002D443E"/>
    <w:rsid w:val="002D62B2"/>
    <w:rsid w:val="002E401F"/>
    <w:rsid w:val="002F54E4"/>
    <w:rsid w:val="003136D5"/>
    <w:rsid w:val="00316C51"/>
    <w:rsid w:val="00317F32"/>
    <w:rsid w:val="00320104"/>
    <w:rsid w:val="00324F14"/>
    <w:rsid w:val="00327B75"/>
    <w:rsid w:val="00334D05"/>
    <w:rsid w:val="003520BF"/>
    <w:rsid w:val="00355DA0"/>
    <w:rsid w:val="003567FC"/>
    <w:rsid w:val="00373335"/>
    <w:rsid w:val="0037492C"/>
    <w:rsid w:val="00377FDC"/>
    <w:rsid w:val="0038510C"/>
    <w:rsid w:val="00393C75"/>
    <w:rsid w:val="003968FF"/>
    <w:rsid w:val="003A327B"/>
    <w:rsid w:val="003B0D83"/>
    <w:rsid w:val="003B3126"/>
    <w:rsid w:val="003C15C8"/>
    <w:rsid w:val="003D0D0C"/>
    <w:rsid w:val="003D1131"/>
    <w:rsid w:val="003E6917"/>
    <w:rsid w:val="003E6C39"/>
    <w:rsid w:val="003E7B83"/>
    <w:rsid w:val="003F2025"/>
    <w:rsid w:val="003F2CFD"/>
    <w:rsid w:val="003F4915"/>
    <w:rsid w:val="003F5297"/>
    <w:rsid w:val="003F78C8"/>
    <w:rsid w:val="00402CDF"/>
    <w:rsid w:val="004074F9"/>
    <w:rsid w:val="004164BA"/>
    <w:rsid w:val="00420AE4"/>
    <w:rsid w:val="004256C5"/>
    <w:rsid w:val="004332EB"/>
    <w:rsid w:val="0043495E"/>
    <w:rsid w:val="00447610"/>
    <w:rsid w:val="00447EFC"/>
    <w:rsid w:val="00452E96"/>
    <w:rsid w:val="00453372"/>
    <w:rsid w:val="00453F94"/>
    <w:rsid w:val="0045629D"/>
    <w:rsid w:val="004579D3"/>
    <w:rsid w:val="00457A1E"/>
    <w:rsid w:val="00460144"/>
    <w:rsid w:val="00483D37"/>
    <w:rsid w:val="004920BF"/>
    <w:rsid w:val="004924FE"/>
    <w:rsid w:val="00495C97"/>
    <w:rsid w:val="0049797C"/>
    <w:rsid w:val="004A36AF"/>
    <w:rsid w:val="004A59AF"/>
    <w:rsid w:val="004B601D"/>
    <w:rsid w:val="004C38C4"/>
    <w:rsid w:val="004C6D0B"/>
    <w:rsid w:val="004D32C7"/>
    <w:rsid w:val="004E0799"/>
    <w:rsid w:val="004E2657"/>
    <w:rsid w:val="004E3C0F"/>
    <w:rsid w:val="004F09CC"/>
    <w:rsid w:val="00507D47"/>
    <w:rsid w:val="0051262C"/>
    <w:rsid w:val="00514053"/>
    <w:rsid w:val="00523792"/>
    <w:rsid w:val="00524564"/>
    <w:rsid w:val="00531CBE"/>
    <w:rsid w:val="00535A28"/>
    <w:rsid w:val="005365A9"/>
    <w:rsid w:val="005528C2"/>
    <w:rsid w:val="0055628E"/>
    <w:rsid w:val="0056048E"/>
    <w:rsid w:val="005637A5"/>
    <w:rsid w:val="00572C58"/>
    <w:rsid w:val="005971BB"/>
    <w:rsid w:val="00597A51"/>
    <w:rsid w:val="005C37A5"/>
    <w:rsid w:val="005D1084"/>
    <w:rsid w:val="005D2E92"/>
    <w:rsid w:val="005D371E"/>
    <w:rsid w:val="005D5CDE"/>
    <w:rsid w:val="005D5F74"/>
    <w:rsid w:val="005E26A8"/>
    <w:rsid w:val="005F211E"/>
    <w:rsid w:val="005F4008"/>
    <w:rsid w:val="005F46CF"/>
    <w:rsid w:val="0060006C"/>
    <w:rsid w:val="00601537"/>
    <w:rsid w:val="00604669"/>
    <w:rsid w:val="00612258"/>
    <w:rsid w:val="006149EC"/>
    <w:rsid w:val="006208C5"/>
    <w:rsid w:val="00622361"/>
    <w:rsid w:val="00624F8C"/>
    <w:rsid w:val="0062643B"/>
    <w:rsid w:val="006314C3"/>
    <w:rsid w:val="00651983"/>
    <w:rsid w:val="00653957"/>
    <w:rsid w:val="0066603D"/>
    <w:rsid w:val="00670DFB"/>
    <w:rsid w:val="00672E2D"/>
    <w:rsid w:val="00672EF9"/>
    <w:rsid w:val="00676A2B"/>
    <w:rsid w:val="00676A32"/>
    <w:rsid w:val="00681A03"/>
    <w:rsid w:val="00686F06"/>
    <w:rsid w:val="006B0028"/>
    <w:rsid w:val="006C2ADF"/>
    <w:rsid w:val="006C3074"/>
    <w:rsid w:val="006C460A"/>
    <w:rsid w:val="006D0C97"/>
    <w:rsid w:val="006D3079"/>
    <w:rsid w:val="006F1B06"/>
    <w:rsid w:val="006F352D"/>
    <w:rsid w:val="00711C5F"/>
    <w:rsid w:val="00713845"/>
    <w:rsid w:val="00716AEC"/>
    <w:rsid w:val="00751F18"/>
    <w:rsid w:val="00751F7E"/>
    <w:rsid w:val="00763F71"/>
    <w:rsid w:val="0078636F"/>
    <w:rsid w:val="007B5B96"/>
    <w:rsid w:val="007C04D4"/>
    <w:rsid w:val="007C28F4"/>
    <w:rsid w:val="007C6A55"/>
    <w:rsid w:val="007C7AD9"/>
    <w:rsid w:val="007D3CF6"/>
    <w:rsid w:val="007E6D2A"/>
    <w:rsid w:val="007F711B"/>
    <w:rsid w:val="007F7EEC"/>
    <w:rsid w:val="00801D73"/>
    <w:rsid w:val="00804F60"/>
    <w:rsid w:val="00820F06"/>
    <w:rsid w:val="00830116"/>
    <w:rsid w:val="00837882"/>
    <w:rsid w:val="008428F1"/>
    <w:rsid w:val="00850FFC"/>
    <w:rsid w:val="008654C3"/>
    <w:rsid w:val="008668C8"/>
    <w:rsid w:val="00866CEC"/>
    <w:rsid w:val="00867640"/>
    <w:rsid w:val="00881F2F"/>
    <w:rsid w:val="00885A35"/>
    <w:rsid w:val="00892BBD"/>
    <w:rsid w:val="0089733B"/>
    <w:rsid w:val="00897E29"/>
    <w:rsid w:val="008A2D83"/>
    <w:rsid w:val="008B365C"/>
    <w:rsid w:val="008C19F1"/>
    <w:rsid w:val="008D73C8"/>
    <w:rsid w:val="008E0FBB"/>
    <w:rsid w:val="008E31DF"/>
    <w:rsid w:val="008E6C2E"/>
    <w:rsid w:val="008F2394"/>
    <w:rsid w:val="008F40F2"/>
    <w:rsid w:val="00902B39"/>
    <w:rsid w:val="00910FDD"/>
    <w:rsid w:val="0091768F"/>
    <w:rsid w:val="009231CC"/>
    <w:rsid w:val="00923DFF"/>
    <w:rsid w:val="00925D82"/>
    <w:rsid w:val="009321E0"/>
    <w:rsid w:val="009534F7"/>
    <w:rsid w:val="00955905"/>
    <w:rsid w:val="00955B9D"/>
    <w:rsid w:val="00955BE4"/>
    <w:rsid w:val="00962BF5"/>
    <w:rsid w:val="00962DDD"/>
    <w:rsid w:val="009668D2"/>
    <w:rsid w:val="00970CB0"/>
    <w:rsid w:val="009879DF"/>
    <w:rsid w:val="009A198D"/>
    <w:rsid w:val="009A7A18"/>
    <w:rsid w:val="009C1028"/>
    <w:rsid w:val="009C4523"/>
    <w:rsid w:val="009D32BA"/>
    <w:rsid w:val="009E509C"/>
    <w:rsid w:val="009F7DA4"/>
    <w:rsid w:val="00A04526"/>
    <w:rsid w:val="00A2038F"/>
    <w:rsid w:val="00A25367"/>
    <w:rsid w:val="00A27147"/>
    <w:rsid w:val="00A27C79"/>
    <w:rsid w:val="00A35566"/>
    <w:rsid w:val="00A43F60"/>
    <w:rsid w:val="00A452B7"/>
    <w:rsid w:val="00A509B7"/>
    <w:rsid w:val="00A521CE"/>
    <w:rsid w:val="00A5544F"/>
    <w:rsid w:val="00A55522"/>
    <w:rsid w:val="00A55694"/>
    <w:rsid w:val="00A6482B"/>
    <w:rsid w:val="00A660A4"/>
    <w:rsid w:val="00A72512"/>
    <w:rsid w:val="00A87589"/>
    <w:rsid w:val="00A87DBC"/>
    <w:rsid w:val="00A91C83"/>
    <w:rsid w:val="00A93573"/>
    <w:rsid w:val="00A93E73"/>
    <w:rsid w:val="00AB0BEA"/>
    <w:rsid w:val="00AB0D20"/>
    <w:rsid w:val="00AB2462"/>
    <w:rsid w:val="00AB318B"/>
    <w:rsid w:val="00AB58CC"/>
    <w:rsid w:val="00AC05F0"/>
    <w:rsid w:val="00AC3D69"/>
    <w:rsid w:val="00AD1481"/>
    <w:rsid w:val="00AD6B50"/>
    <w:rsid w:val="00B04A96"/>
    <w:rsid w:val="00B05970"/>
    <w:rsid w:val="00B135F7"/>
    <w:rsid w:val="00B154F5"/>
    <w:rsid w:val="00B264F3"/>
    <w:rsid w:val="00B317FC"/>
    <w:rsid w:val="00B404BC"/>
    <w:rsid w:val="00B44443"/>
    <w:rsid w:val="00B54AFE"/>
    <w:rsid w:val="00B674F0"/>
    <w:rsid w:val="00B716A1"/>
    <w:rsid w:val="00B77DD9"/>
    <w:rsid w:val="00B91534"/>
    <w:rsid w:val="00B91FC8"/>
    <w:rsid w:val="00BB6B74"/>
    <w:rsid w:val="00BC32F4"/>
    <w:rsid w:val="00BD2E35"/>
    <w:rsid w:val="00BD56A8"/>
    <w:rsid w:val="00BD75D6"/>
    <w:rsid w:val="00BE1107"/>
    <w:rsid w:val="00BE1EF8"/>
    <w:rsid w:val="00BE744D"/>
    <w:rsid w:val="00BE7547"/>
    <w:rsid w:val="00C0003E"/>
    <w:rsid w:val="00C05A0A"/>
    <w:rsid w:val="00C117DC"/>
    <w:rsid w:val="00C20DFC"/>
    <w:rsid w:val="00C248D8"/>
    <w:rsid w:val="00C25743"/>
    <w:rsid w:val="00C30119"/>
    <w:rsid w:val="00C33189"/>
    <w:rsid w:val="00C33403"/>
    <w:rsid w:val="00C34B2D"/>
    <w:rsid w:val="00C4068C"/>
    <w:rsid w:val="00C5141F"/>
    <w:rsid w:val="00C70E0A"/>
    <w:rsid w:val="00C73556"/>
    <w:rsid w:val="00C81CFF"/>
    <w:rsid w:val="00C9425E"/>
    <w:rsid w:val="00CA2C48"/>
    <w:rsid w:val="00CA3614"/>
    <w:rsid w:val="00CB6202"/>
    <w:rsid w:val="00CC39F8"/>
    <w:rsid w:val="00CC5846"/>
    <w:rsid w:val="00CD11CF"/>
    <w:rsid w:val="00CD78ED"/>
    <w:rsid w:val="00CE7A0A"/>
    <w:rsid w:val="00CF1152"/>
    <w:rsid w:val="00CF11E4"/>
    <w:rsid w:val="00CF34B6"/>
    <w:rsid w:val="00CF3BAF"/>
    <w:rsid w:val="00D006B2"/>
    <w:rsid w:val="00D14331"/>
    <w:rsid w:val="00D15BE6"/>
    <w:rsid w:val="00D22FDE"/>
    <w:rsid w:val="00D26B44"/>
    <w:rsid w:val="00D3216C"/>
    <w:rsid w:val="00D32F14"/>
    <w:rsid w:val="00D33CB6"/>
    <w:rsid w:val="00D4404E"/>
    <w:rsid w:val="00D458D0"/>
    <w:rsid w:val="00D50EB2"/>
    <w:rsid w:val="00D536CA"/>
    <w:rsid w:val="00D61DF2"/>
    <w:rsid w:val="00D62179"/>
    <w:rsid w:val="00D7096D"/>
    <w:rsid w:val="00D74ADA"/>
    <w:rsid w:val="00D76CED"/>
    <w:rsid w:val="00D8004B"/>
    <w:rsid w:val="00D80123"/>
    <w:rsid w:val="00D82AE5"/>
    <w:rsid w:val="00D84C45"/>
    <w:rsid w:val="00D92410"/>
    <w:rsid w:val="00DA19A6"/>
    <w:rsid w:val="00DB0A94"/>
    <w:rsid w:val="00DC3496"/>
    <w:rsid w:val="00DD1791"/>
    <w:rsid w:val="00DD69A9"/>
    <w:rsid w:val="00DE104C"/>
    <w:rsid w:val="00DE4513"/>
    <w:rsid w:val="00E00151"/>
    <w:rsid w:val="00E05A6B"/>
    <w:rsid w:val="00E158AA"/>
    <w:rsid w:val="00E16A95"/>
    <w:rsid w:val="00E21D1C"/>
    <w:rsid w:val="00E23170"/>
    <w:rsid w:val="00E232F9"/>
    <w:rsid w:val="00E43AC8"/>
    <w:rsid w:val="00E476AD"/>
    <w:rsid w:val="00E4794D"/>
    <w:rsid w:val="00E56CE1"/>
    <w:rsid w:val="00E70B11"/>
    <w:rsid w:val="00E716A7"/>
    <w:rsid w:val="00E72300"/>
    <w:rsid w:val="00E73C4E"/>
    <w:rsid w:val="00E77867"/>
    <w:rsid w:val="00E82676"/>
    <w:rsid w:val="00E860FC"/>
    <w:rsid w:val="00E9466C"/>
    <w:rsid w:val="00E953B8"/>
    <w:rsid w:val="00E973A8"/>
    <w:rsid w:val="00EA7361"/>
    <w:rsid w:val="00EB28C4"/>
    <w:rsid w:val="00EB2997"/>
    <w:rsid w:val="00EB33E1"/>
    <w:rsid w:val="00EB4E07"/>
    <w:rsid w:val="00EB7D3B"/>
    <w:rsid w:val="00EC619C"/>
    <w:rsid w:val="00ED001A"/>
    <w:rsid w:val="00ED51DD"/>
    <w:rsid w:val="00EE3A50"/>
    <w:rsid w:val="00EE4A43"/>
    <w:rsid w:val="00EF014D"/>
    <w:rsid w:val="00EF0C84"/>
    <w:rsid w:val="00F11329"/>
    <w:rsid w:val="00F118C2"/>
    <w:rsid w:val="00F372F8"/>
    <w:rsid w:val="00F3757E"/>
    <w:rsid w:val="00F41E41"/>
    <w:rsid w:val="00F436AC"/>
    <w:rsid w:val="00F67F2D"/>
    <w:rsid w:val="00F7178D"/>
    <w:rsid w:val="00F72761"/>
    <w:rsid w:val="00F73D24"/>
    <w:rsid w:val="00F874C8"/>
    <w:rsid w:val="00F96087"/>
    <w:rsid w:val="00FA1EC8"/>
    <w:rsid w:val="00FA6D0A"/>
    <w:rsid w:val="00FB16B1"/>
    <w:rsid w:val="00FC2309"/>
    <w:rsid w:val="00FD0ED9"/>
    <w:rsid w:val="00FD51A2"/>
    <w:rsid w:val="00FD5477"/>
    <w:rsid w:val="00FD5714"/>
    <w:rsid w:val="00FD58A5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F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2BF5"/>
    <w:rPr>
      <w:rFonts w:cs="Times New Roman"/>
      <w:color w:val="0000FF"/>
      <w:u w:val="single"/>
    </w:rPr>
  </w:style>
  <w:style w:type="paragraph" w:customStyle="1" w:styleId="Style18">
    <w:name w:val="Style18"/>
    <w:basedOn w:val="a"/>
    <w:uiPriority w:val="99"/>
    <w:rsid w:val="00962BF5"/>
    <w:pPr>
      <w:widowControl w:val="0"/>
      <w:autoSpaceDE w:val="0"/>
      <w:autoSpaceDN w:val="0"/>
      <w:adjustRightInd w:val="0"/>
      <w:spacing w:line="274" w:lineRule="exact"/>
      <w:ind w:firstLine="586"/>
      <w:jc w:val="both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BD56A8"/>
    <w:pPr>
      <w:widowControl w:val="0"/>
      <w:ind w:right="19772" w:firstLine="720"/>
    </w:pPr>
    <w:rPr>
      <w:rFonts w:ascii="Arial" w:eastAsia="Times New Roman" w:hAnsi="Arial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BD56A8"/>
    <w:rPr>
      <w:rFonts w:ascii="Arial" w:hAnsi="Arial" w:cs="Times New Roman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rsid w:val="00373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733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253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25367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A253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25367"/>
    <w:rPr>
      <w:rFonts w:ascii="Calibri" w:hAnsi="Calibri" w:cs="Times New Roman"/>
    </w:rPr>
  </w:style>
  <w:style w:type="paragraph" w:styleId="aa">
    <w:name w:val="Title"/>
    <w:basedOn w:val="a"/>
    <w:link w:val="ab"/>
    <w:uiPriority w:val="99"/>
    <w:qFormat/>
    <w:rsid w:val="00B54AFE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B54AFE"/>
    <w:rPr>
      <w:rFonts w:ascii="Times New Roman" w:hAnsi="Times New Roman" w:cs="Times New Roman"/>
      <w:b/>
      <w:sz w:val="20"/>
      <w:szCs w:val="20"/>
    </w:rPr>
  </w:style>
  <w:style w:type="paragraph" w:styleId="ac">
    <w:name w:val="List Paragraph"/>
    <w:basedOn w:val="a"/>
    <w:link w:val="ad"/>
    <w:uiPriority w:val="99"/>
    <w:qFormat/>
    <w:rsid w:val="00B54AFE"/>
    <w:pPr>
      <w:ind w:left="720"/>
      <w:contextualSpacing/>
    </w:pPr>
    <w:rPr>
      <w:rFonts w:ascii="Times New Roman" w:hAnsi="Times New Roman"/>
      <w:sz w:val="24"/>
      <w:szCs w:val="20"/>
      <w:lang w:eastAsia="ru-RU"/>
    </w:rPr>
  </w:style>
  <w:style w:type="character" w:customStyle="1" w:styleId="ad">
    <w:name w:val="Абзац списка Знак"/>
    <w:link w:val="ac"/>
    <w:uiPriority w:val="99"/>
    <w:locked/>
    <w:rsid w:val="00B54AFE"/>
    <w:rPr>
      <w:rFonts w:ascii="Times New Roman" w:hAnsi="Times New Roman"/>
      <w:sz w:val="24"/>
    </w:rPr>
  </w:style>
  <w:style w:type="paragraph" w:styleId="ae">
    <w:name w:val="Body Text Indent"/>
    <w:basedOn w:val="a"/>
    <w:link w:val="af"/>
    <w:uiPriority w:val="99"/>
    <w:semiHidden/>
    <w:rsid w:val="003F2CF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3F2CFD"/>
    <w:rPr>
      <w:rFonts w:ascii="Calibri" w:hAnsi="Calibri" w:cs="Times New Roman"/>
    </w:rPr>
  </w:style>
  <w:style w:type="paragraph" w:customStyle="1" w:styleId="11">
    <w:name w:val="заголовок 11"/>
    <w:uiPriority w:val="99"/>
    <w:rsid w:val="00751F7E"/>
    <w:pPr>
      <w:keepNext/>
      <w:jc w:val="center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76D88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Без интервала1"/>
    <w:uiPriority w:val="99"/>
    <w:rsid w:val="001C1866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F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2BF5"/>
    <w:rPr>
      <w:rFonts w:cs="Times New Roman"/>
      <w:color w:val="0000FF"/>
      <w:u w:val="single"/>
    </w:rPr>
  </w:style>
  <w:style w:type="paragraph" w:customStyle="1" w:styleId="Style18">
    <w:name w:val="Style18"/>
    <w:basedOn w:val="a"/>
    <w:uiPriority w:val="99"/>
    <w:rsid w:val="00962BF5"/>
    <w:pPr>
      <w:widowControl w:val="0"/>
      <w:autoSpaceDE w:val="0"/>
      <w:autoSpaceDN w:val="0"/>
      <w:adjustRightInd w:val="0"/>
      <w:spacing w:line="274" w:lineRule="exact"/>
      <w:ind w:firstLine="586"/>
      <w:jc w:val="both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BD56A8"/>
    <w:pPr>
      <w:widowControl w:val="0"/>
      <w:ind w:right="19772" w:firstLine="720"/>
    </w:pPr>
    <w:rPr>
      <w:rFonts w:ascii="Arial" w:eastAsia="Times New Roman" w:hAnsi="Arial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BD56A8"/>
    <w:rPr>
      <w:rFonts w:ascii="Arial" w:hAnsi="Arial" w:cs="Times New Roman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rsid w:val="00373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733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253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25367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A253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25367"/>
    <w:rPr>
      <w:rFonts w:ascii="Calibri" w:hAnsi="Calibri" w:cs="Times New Roman"/>
    </w:rPr>
  </w:style>
  <w:style w:type="paragraph" w:styleId="aa">
    <w:name w:val="Title"/>
    <w:basedOn w:val="a"/>
    <w:link w:val="ab"/>
    <w:uiPriority w:val="99"/>
    <w:qFormat/>
    <w:rsid w:val="00B54AFE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B54AFE"/>
    <w:rPr>
      <w:rFonts w:ascii="Times New Roman" w:hAnsi="Times New Roman" w:cs="Times New Roman"/>
      <w:b/>
      <w:sz w:val="20"/>
      <w:szCs w:val="20"/>
    </w:rPr>
  </w:style>
  <w:style w:type="paragraph" w:styleId="ac">
    <w:name w:val="List Paragraph"/>
    <w:basedOn w:val="a"/>
    <w:link w:val="ad"/>
    <w:uiPriority w:val="99"/>
    <w:qFormat/>
    <w:rsid w:val="00B54AFE"/>
    <w:pPr>
      <w:ind w:left="720"/>
      <w:contextualSpacing/>
    </w:pPr>
    <w:rPr>
      <w:rFonts w:ascii="Times New Roman" w:hAnsi="Times New Roman"/>
      <w:sz w:val="24"/>
      <w:szCs w:val="20"/>
      <w:lang w:eastAsia="ru-RU"/>
    </w:rPr>
  </w:style>
  <w:style w:type="character" w:customStyle="1" w:styleId="ad">
    <w:name w:val="Абзац списка Знак"/>
    <w:link w:val="ac"/>
    <w:uiPriority w:val="99"/>
    <w:locked/>
    <w:rsid w:val="00B54AFE"/>
    <w:rPr>
      <w:rFonts w:ascii="Times New Roman" w:hAnsi="Times New Roman"/>
      <w:sz w:val="24"/>
    </w:rPr>
  </w:style>
  <w:style w:type="paragraph" w:styleId="ae">
    <w:name w:val="Body Text Indent"/>
    <w:basedOn w:val="a"/>
    <w:link w:val="af"/>
    <w:uiPriority w:val="99"/>
    <w:semiHidden/>
    <w:rsid w:val="003F2CF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3F2CFD"/>
    <w:rPr>
      <w:rFonts w:ascii="Calibri" w:hAnsi="Calibri" w:cs="Times New Roman"/>
    </w:rPr>
  </w:style>
  <w:style w:type="paragraph" w:customStyle="1" w:styleId="11">
    <w:name w:val="заголовок 11"/>
    <w:uiPriority w:val="99"/>
    <w:rsid w:val="00751F7E"/>
    <w:pPr>
      <w:keepNext/>
      <w:jc w:val="center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76D88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Без интервала1"/>
    <w:uiPriority w:val="99"/>
    <w:rsid w:val="001C186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agzao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ninazarova</dc:creator>
  <cp:lastModifiedBy>Марина Дроздова</cp:lastModifiedBy>
  <cp:revision>198</cp:revision>
  <cp:lastPrinted>2019-07-12T13:02:00Z</cp:lastPrinted>
  <dcterms:created xsi:type="dcterms:W3CDTF">2020-03-16T10:18:00Z</dcterms:created>
  <dcterms:modified xsi:type="dcterms:W3CDTF">2020-03-19T13:41:00Z</dcterms:modified>
</cp:coreProperties>
</file>