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387C24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Тридцатая</w:t>
      </w:r>
      <w:r w:rsidR="00DE1D89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54409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7466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75B8D">
        <w:rPr>
          <w:sz w:val="28"/>
          <w:szCs w:val="28"/>
        </w:rPr>
        <w:t xml:space="preserve"> </w:t>
      </w:r>
      <w:r w:rsidR="00D01291">
        <w:rPr>
          <w:sz w:val="28"/>
          <w:szCs w:val="28"/>
        </w:rPr>
        <w:t>201</w:t>
      </w:r>
      <w:r w:rsidR="00374661">
        <w:rPr>
          <w:sz w:val="28"/>
          <w:szCs w:val="28"/>
        </w:rPr>
        <w:t>9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5F2FAB">
        <w:rPr>
          <w:sz w:val="28"/>
          <w:szCs w:val="28"/>
        </w:rPr>
        <w:t xml:space="preserve"> </w:t>
      </w:r>
      <w:r w:rsidR="00BD1FD8">
        <w:rPr>
          <w:sz w:val="28"/>
          <w:szCs w:val="28"/>
        </w:rPr>
        <w:t xml:space="preserve"> </w:t>
      </w:r>
      <w:r w:rsidR="00FE1E8E">
        <w:rPr>
          <w:sz w:val="28"/>
          <w:szCs w:val="28"/>
        </w:rPr>
        <w:t xml:space="preserve">  </w:t>
      </w:r>
      <w:r w:rsidR="00BD1FD8">
        <w:rPr>
          <w:sz w:val="28"/>
          <w:szCs w:val="28"/>
        </w:rPr>
        <w:t xml:space="preserve">      </w:t>
      </w:r>
      <w:r w:rsidR="00D8280C">
        <w:rPr>
          <w:sz w:val="28"/>
          <w:szCs w:val="28"/>
        </w:rPr>
        <w:t xml:space="preserve">   </w:t>
      </w:r>
      <w:r w:rsidR="00FE1E8E">
        <w:rPr>
          <w:sz w:val="28"/>
          <w:szCs w:val="28"/>
        </w:rPr>
        <w:t xml:space="preserve"> </w:t>
      </w:r>
      <w:r w:rsidR="00BD1FD8">
        <w:rPr>
          <w:sz w:val="28"/>
          <w:szCs w:val="28"/>
        </w:rPr>
        <w:t xml:space="preserve">          </w:t>
      </w:r>
      <w:r w:rsidR="0004530A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284796">
        <w:rPr>
          <w:sz w:val="28"/>
          <w:szCs w:val="28"/>
        </w:rPr>
        <w:t xml:space="preserve">№ </w:t>
      </w:r>
      <w:r w:rsidR="005F2FA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C4426">
        <w:rPr>
          <w:sz w:val="28"/>
          <w:szCs w:val="28"/>
        </w:rPr>
        <w:t>8</w:t>
      </w:r>
    </w:p>
    <w:p w:rsidR="007968E1" w:rsidRPr="00D75B8D" w:rsidRDefault="007968E1" w:rsidP="007968E1">
      <w:pPr>
        <w:jc w:val="center"/>
        <w:rPr>
          <w:sz w:val="32"/>
          <w:szCs w:val="32"/>
        </w:rPr>
      </w:pPr>
      <w:r w:rsidRPr="00D75B8D">
        <w:rPr>
          <w:sz w:val="32"/>
          <w:szCs w:val="32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F21DFC" w:rsidRDefault="00FC4426" w:rsidP="00FC4426">
      <w:pPr>
        <w:jc w:val="center"/>
        <w:rPr>
          <w:b/>
          <w:sz w:val="28"/>
          <w:szCs w:val="28"/>
        </w:rPr>
      </w:pPr>
      <w:r w:rsidRPr="00FC4426">
        <w:rPr>
          <w:b/>
          <w:sz w:val="28"/>
          <w:szCs w:val="28"/>
        </w:rPr>
        <w:t xml:space="preserve">Об утверждении показателей, необходимых для признания граждан </w:t>
      </w:r>
      <w:proofErr w:type="gramStart"/>
      <w:r w:rsidRPr="00FC4426">
        <w:rPr>
          <w:b/>
          <w:sz w:val="28"/>
          <w:szCs w:val="28"/>
        </w:rPr>
        <w:t>малоимущими</w:t>
      </w:r>
      <w:proofErr w:type="gramEnd"/>
      <w:r w:rsidRPr="00FC4426">
        <w:rPr>
          <w:b/>
          <w:sz w:val="28"/>
          <w:szCs w:val="28"/>
        </w:rPr>
        <w:t xml:space="preserve"> в целях принятия на учет в качестве нуждающихся в жилых помещениях, предоставляемых по договорам социального найма и предоставления им жилых помещений по договорам социального найма</w:t>
      </w:r>
    </w:p>
    <w:p w:rsidR="00FC4426" w:rsidRDefault="00FC4426" w:rsidP="00FC4426">
      <w:pPr>
        <w:jc w:val="center"/>
        <w:rPr>
          <w:sz w:val="28"/>
          <w:szCs w:val="28"/>
        </w:rPr>
      </w:pPr>
    </w:p>
    <w:p w:rsidR="00A170D8" w:rsidRPr="00A170D8" w:rsidRDefault="00A170D8" w:rsidP="00A170D8">
      <w:pPr>
        <w:autoSpaceDN w:val="0"/>
        <w:ind w:firstLine="709"/>
        <w:jc w:val="both"/>
        <w:textAlignment w:val="baseline"/>
        <w:rPr>
          <w:rFonts w:eastAsia="Times New Roman"/>
          <w:kern w:val="3"/>
          <w:sz w:val="28"/>
          <w:szCs w:val="28"/>
        </w:rPr>
      </w:pPr>
      <w:proofErr w:type="gramStart"/>
      <w:r w:rsidRPr="00A170D8">
        <w:rPr>
          <w:rFonts w:eastAsia="Times New Roman"/>
          <w:kern w:val="3"/>
          <w:sz w:val="28"/>
          <w:szCs w:val="28"/>
        </w:rPr>
        <w:t>В соответствии с ч. 1 ст. 14 Жилищного кодекса Российской Федерации,</w:t>
      </w:r>
      <w:r w:rsidRPr="00A170D8">
        <w:rPr>
          <w:rFonts w:eastAsia="Times New Roman"/>
          <w:kern w:val="3"/>
          <w:sz w:val="28"/>
          <w:szCs w:val="28"/>
        </w:rPr>
        <w:br/>
        <w:t>п. 1 ст. 7 закона Архангельской области от 20.09.2005 № 78-5-ОЗ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</w:t>
      </w:r>
      <w:proofErr w:type="gramEnd"/>
      <w:r w:rsidRPr="00A170D8">
        <w:rPr>
          <w:rFonts w:eastAsia="Times New Roman"/>
          <w:kern w:val="3"/>
          <w:sz w:val="28"/>
          <w:szCs w:val="28"/>
        </w:rPr>
        <w:t xml:space="preserve"> </w:t>
      </w:r>
      <w:proofErr w:type="gramStart"/>
      <w:r w:rsidRPr="00A170D8">
        <w:rPr>
          <w:rFonts w:eastAsia="Times New Roman"/>
          <w:kern w:val="3"/>
          <w:sz w:val="28"/>
          <w:szCs w:val="28"/>
        </w:rPr>
        <w:t>малоимущими</w:t>
      </w:r>
      <w:proofErr w:type="gramEnd"/>
      <w:r w:rsidRPr="00A170D8">
        <w:rPr>
          <w:rFonts w:eastAsia="Times New Roman"/>
          <w:kern w:val="3"/>
          <w:sz w:val="28"/>
          <w:szCs w:val="28"/>
        </w:rPr>
        <w:t xml:space="preserve"> в Архангельской области», Методикой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найма, утвержденной постановлением Правительства Архангельской области от 14.11.2016 № 483-пп,</w:t>
      </w:r>
    </w:p>
    <w:p w:rsidR="00A170D8" w:rsidRPr="00A170D8" w:rsidRDefault="00A170D8" w:rsidP="00A170D8">
      <w:pPr>
        <w:autoSpaceDN w:val="0"/>
        <w:spacing w:before="120" w:after="120"/>
        <w:ind w:firstLine="709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0"/>
        </w:rPr>
      </w:pPr>
      <w:r w:rsidRPr="00A170D8">
        <w:rPr>
          <w:rFonts w:eastAsia="Times New Roman"/>
          <w:kern w:val="3"/>
          <w:sz w:val="28"/>
          <w:szCs w:val="28"/>
        </w:rPr>
        <w:t xml:space="preserve">Совет депутатов </w:t>
      </w:r>
      <w:r w:rsidRPr="00A170D8">
        <w:rPr>
          <w:rFonts w:eastAsia="Times New Roman"/>
          <w:b/>
          <w:kern w:val="3"/>
          <w:sz w:val="28"/>
          <w:szCs w:val="28"/>
        </w:rPr>
        <w:t>РЕШАЕТ</w:t>
      </w:r>
      <w:r w:rsidRPr="00A170D8">
        <w:rPr>
          <w:rFonts w:eastAsia="Times New Roman"/>
          <w:kern w:val="3"/>
          <w:sz w:val="28"/>
          <w:szCs w:val="28"/>
        </w:rPr>
        <w:t>:</w:t>
      </w:r>
    </w:p>
    <w:p w:rsidR="00A170D8" w:rsidRPr="00A170D8" w:rsidRDefault="00A170D8" w:rsidP="00A170D8">
      <w:pPr>
        <w:numPr>
          <w:ilvl w:val="0"/>
          <w:numId w:val="3"/>
        </w:numPr>
        <w:tabs>
          <w:tab w:val="left" w:pos="993"/>
        </w:tabs>
        <w:autoSpaceDN w:val="0"/>
        <w:spacing w:after="200" w:line="276" w:lineRule="auto"/>
        <w:jc w:val="both"/>
        <w:textAlignment w:val="baseline"/>
        <w:rPr>
          <w:rFonts w:eastAsia="Times New Roman" w:cs="Calibri"/>
          <w:kern w:val="3"/>
          <w:sz w:val="28"/>
          <w:szCs w:val="28"/>
          <w:lang w:eastAsia="en-US"/>
        </w:rPr>
      </w:pPr>
      <w:r w:rsidRPr="00A170D8">
        <w:rPr>
          <w:rFonts w:eastAsia="Times New Roman" w:cs="Calibri"/>
          <w:kern w:val="3"/>
          <w:sz w:val="28"/>
          <w:szCs w:val="28"/>
          <w:lang w:eastAsia="en-US"/>
        </w:rPr>
        <w:t>Для признания граждан малоимущими в целях принятия на учет и предоставления им жилых помещений по договорам социального найма установить следующие показатели:</w:t>
      </w:r>
    </w:p>
    <w:p w:rsidR="00A170D8" w:rsidRPr="00A170D8" w:rsidRDefault="00A170D8" w:rsidP="00A170D8">
      <w:pPr>
        <w:numPr>
          <w:ilvl w:val="1"/>
          <w:numId w:val="2"/>
        </w:numPr>
        <w:tabs>
          <w:tab w:val="left" w:pos="1276"/>
        </w:tabs>
        <w:autoSpaceDN w:val="0"/>
        <w:spacing w:after="200" w:line="276" w:lineRule="auto"/>
        <w:ind w:firstLine="709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0"/>
        </w:rPr>
      </w:pPr>
      <w:r w:rsidRPr="00A170D8">
        <w:rPr>
          <w:rFonts w:eastAsia="Times New Roman"/>
          <w:kern w:val="3"/>
          <w:sz w:val="28"/>
          <w:szCs w:val="28"/>
          <w:lang w:eastAsia="en-US"/>
        </w:rPr>
        <w:t xml:space="preserve">Пороговое (пороговые – при необходимости установления для разных социально-демографических групп населения Архангельской области) значение (значения) дохода, приходящегося на каждого члена семьи гражданина-заявителя либо одиноко проживающего гражданина-заявителя в размере </w:t>
      </w:r>
      <w:r w:rsidRPr="00A170D8">
        <w:rPr>
          <w:rFonts w:eastAsia="Times New Roman"/>
          <w:b/>
          <w:bCs/>
          <w:kern w:val="3"/>
          <w:sz w:val="28"/>
          <w:szCs w:val="28"/>
          <w:lang w:eastAsia="en-US"/>
        </w:rPr>
        <w:t>15 310,75</w:t>
      </w:r>
      <w:r w:rsidRPr="00A170D8">
        <w:rPr>
          <w:rFonts w:eastAsia="Times New Roman"/>
          <w:b/>
          <w:bCs/>
          <w:kern w:val="3"/>
          <w:sz w:val="28"/>
          <w:szCs w:val="28"/>
        </w:rPr>
        <w:t xml:space="preserve"> рублей</w:t>
      </w:r>
      <w:r w:rsidRPr="00A170D8">
        <w:rPr>
          <w:rFonts w:eastAsia="Times New Roman"/>
          <w:bCs/>
          <w:kern w:val="3"/>
          <w:sz w:val="28"/>
          <w:szCs w:val="28"/>
        </w:rPr>
        <w:t>.</w:t>
      </w:r>
    </w:p>
    <w:p w:rsidR="00A170D8" w:rsidRPr="00A170D8" w:rsidRDefault="00A170D8" w:rsidP="00A170D8">
      <w:pPr>
        <w:numPr>
          <w:ilvl w:val="1"/>
          <w:numId w:val="2"/>
        </w:numPr>
        <w:tabs>
          <w:tab w:val="left" w:pos="1276"/>
        </w:tabs>
        <w:autoSpaceDN w:val="0"/>
        <w:spacing w:after="200" w:line="276" w:lineRule="auto"/>
        <w:ind w:firstLine="709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0"/>
        </w:rPr>
      </w:pPr>
      <w:r w:rsidRPr="00A170D8">
        <w:rPr>
          <w:rFonts w:eastAsia="Times New Roman"/>
          <w:kern w:val="3"/>
          <w:sz w:val="28"/>
          <w:szCs w:val="28"/>
          <w:lang w:eastAsia="en-US"/>
        </w:rPr>
        <w:t xml:space="preserve">Пороговое значение стоимости имущества, находящегося в собственности гражданина-заявителя и членов его семьи либо одиноко </w:t>
      </w:r>
      <w:r w:rsidRPr="00A170D8">
        <w:rPr>
          <w:rFonts w:eastAsia="Times New Roman"/>
          <w:kern w:val="3"/>
          <w:sz w:val="28"/>
          <w:szCs w:val="28"/>
          <w:lang w:eastAsia="en-US"/>
        </w:rPr>
        <w:lastRenderedPageBreak/>
        <w:t xml:space="preserve">проживающего гражданина-заявителя и подлежащего налогообложению в размере </w:t>
      </w:r>
      <w:r w:rsidRPr="00A170D8">
        <w:rPr>
          <w:rFonts w:eastAsia="Times New Roman"/>
          <w:b/>
          <w:bCs/>
          <w:kern w:val="3"/>
          <w:sz w:val="28"/>
          <w:szCs w:val="28"/>
          <w:lang w:eastAsia="en-US"/>
        </w:rPr>
        <w:t>768 950,00</w:t>
      </w:r>
      <w:r w:rsidRPr="00A170D8">
        <w:rPr>
          <w:rFonts w:eastAsia="Times New Roman"/>
          <w:b/>
          <w:bCs/>
          <w:kern w:val="3"/>
          <w:sz w:val="28"/>
          <w:szCs w:val="28"/>
        </w:rPr>
        <w:t xml:space="preserve"> рублей</w:t>
      </w:r>
      <w:r w:rsidRPr="00A170D8">
        <w:rPr>
          <w:rFonts w:eastAsia="Times New Roman"/>
          <w:bCs/>
          <w:kern w:val="3"/>
          <w:sz w:val="28"/>
          <w:szCs w:val="28"/>
        </w:rPr>
        <w:t>.</w:t>
      </w:r>
    </w:p>
    <w:p w:rsidR="00A170D8" w:rsidRPr="00A170D8" w:rsidRDefault="00A170D8" w:rsidP="00A170D8">
      <w:pPr>
        <w:numPr>
          <w:ilvl w:val="0"/>
          <w:numId w:val="2"/>
        </w:numPr>
        <w:tabs>
          <w:tab w:val="left" w:pos="993"/>
        </w:tabs>
        <w:autoSpaceDN w:val="0"/>
        <w:spacing w:after="200" w:line="276" w:lineRule="auto"/>
        <w:ind w:firstLine="709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0"/>
        </w:rPr>
      </w:pPr>
      <w:r w:rsidRPr="00A170D8">
        <w:rPr>
          <w:rFonts w:eastAsia="Times New Roman"/>
          <w:kern w:val="3"/>
          <w:sz w:val="28"/>
          <w:szCs w:val="28"/>
          <w:lang w:eastAsia="en-US"/>
        </w:rPr>
        <w:t>В целях определения пороговых значений дохода и стоимости имущества определить:</w:t>
      </w:r>
    </w:p>
    <w:p w:rsidR="00A170D8" w:rsidRPr="00A170D8" w:rsidRDefault="00A170D8" w:rsidP="00A170D8">
      <w:pPr>
        <w:numPr>
          <w:ilvl w:val="1"/>
          <w:numId w:val="2"/>
        </w:numPr>
        <w:tabs>
          <w:tab w:val="left" w:pos="1276"/>
        </w:tabs>
        <w:autoSpaceDN w:val="0"/>
        <w:spacing w:after="200" w:line="276" w:lineRule="auto"/>
        <w:ind w:firstLine="709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0"/>
        </w:rPr>
      </w:pPr>
      <w:r w:rsidRPr="00A170D8">
        <w:rPr>
          <w:rFonts w:eastAsia="Times New Roman"/>
          <w:kern w:val="3"/>
          <w:sz w:val="28"/>
          <w:szCs w:val="28"/>
          <w:lang w:eastAsia="en-US"/>
        </w:rPr>
        <w:t xml:space="preserve">Расчетный показатель рыночной стоимости приобретения жилых помещений по норме предоставления жилых помещений по договорам социального найма в размере </w:t>
      </w:r>
      <w:r w:rsidRPr="00A170D8">
        <w:rPr>
          <w:rFonts w:eastAsia="Times New Roman"/>
          <w:b/>
          <w:bCs/>
          <w:kern w:val="3"/>
          <w:sz w:val="28"/>
          <w:szCs w:val="28"/>
          <w:lang w:eastAsia="en-US"/>
        </w:rPr>
        <w:t xml:space="preserve">768 950,00 </w:t>
      </w:r>
      <w:r w:rsidRPr="00A170D8">
        <w:rPr>
          <w:rFonts w:eastAsia="Times New Roman"/>
          <w:b/>
          <w:bCs/>
          <w:kern w:val="3"/>
          <w:sz w:val="28"/>
          <w:szCs w:val="28"/>
        </w:rPr>
        <w:t>рублей</w:t>
      </w:r>
      <w:r w:rsidRPr="00A170D8">
        <w:rPr>
          <w:rFonts w:eastAsia="Times New Roman"/>
          <w:kern w:val="3"/>
          <w:sz w:val="28"/>
          <w:szCs w:val="28"/>
          <w:lang w:eastAsia="en-US"/>
        </w:rPr>
        <w:t>.</w:t>
      </w:r>
    </w:p>
    <w:p w:rsidR="00A170D8" w:rsidRPr="00A170D8" w:rsidRDefault="00A170D8" w:rsidP="00A170D8">
      <w:pPr>
        <w:numPr>
          <w:ilvl w:val="1"/>
          <w:numId w:val="2"/>
        </w:numPr>
        <w:tabs>
          <w:tab w:val="left" w:pos="1276"/>
        </w:tabs>
        <w:autoSpaceDN w:val="0"/>
        <w:spacing w:after="200" w:line="276" w:lineRule="auto"/>
        <w:ind w:firstLine="709"/>
        <w:jc w:val="both"/>
        <w:textAlignment w:val="baseline"/>
        <w:rPr>
          <w:rFonts w:eastAsia="Times New Roman"/>
          <w:kern w:val="3"/>
          <w:sz w:val="28"/>
          <w:szCs w:val="28"/>
          <w:lang w:eastAsia="en-US"/>
        </w:rPr>
      </w:pPr>
      <w:r w:rsidRPr="00A170D8">
        <w:rPr>
          <w:rFonts w:eastAsia="Times New Roman"/>
          <w:kern w:val="3"/>
          <w:sz w:val="28"/>
          <w:szCs w:val="28"/>
          <w:lang w:eastAsia="en-US"/>
        </w:rPr>
        <w:t xml:space="preserve">Период накопления денежных средств, необходимых для приобретения гражданином жилого помещения равный </w:t>
      </w:r>
      <w:r w:rsidRPr="00A170D8">
        <w:rPr>
          <w:rFonts w:eastAsia="Times New Roman"/>
          <w:b/>
          <w:bCs/>
          <w:kern w:val="3"/>
          <w:sz w:val="28"/>
          <w:szCs w:val="28"/>
          <w:lang w:eastAsia="en-US"/>
        </w:rPr>
        <w:t>200 месяцев</w:t>
      </w:r>
      <w:r w:rsidRPr="00A170D8">
        <w:rPr>
          <w:rFonts w:eastAsia="Times New Roman"/>
          <w:kern w:val="3"/>
          <w:sz w:val="28"/>
          <w:szCs w:val="28"/>
          <w:lang w:eastAsia="en-US"/>
        </w:rPr>
        <w:t>.</w:t>
      </w:r>
    </w:p>
    <w:p w:rsidR="00A170D8" w:rsidRPr="00A170D8" w:rsidRDefault="00A170D8" w:rsidP="00A170D8">
      <w:pPr>
        <w:numPr>
          <w:ilvl w:val="1"/>
          <w:numId w:val="2"/>
        </w:numPr>
        <w:tabs>
          <w:tab w:val="left" w:pos="1276"/>
        </w:tabs>
        <w:autoSpaceDN w:val="0"/>
        <w:spacing w:after="200" w:line="276" w:lineRule="auto"/>
        <w:ind w:firstLine="709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0"/>
        </w:rPr>
      </w:pPr>
      <w:r w:rsidRPr="00A170D8">
        <w:rPr>
          <w:rFonts w:eastAsia="Times New Roman"/>
          <w:kern w:val="3"/>
          <w:sz w:val="28"/>
          <w:szCs w:val="28"/>
          <w:lang w:eastAsia="en-US"/>
        </w:rPr>
        <w:t xml:space="preserve">Среднемесячный минимальный уровень дохода на одного человека (при необходимости – среднемесячные минимальные уровни дохода на одного человека для разных социально-демографических групп населения Архангельской области) в размере </w:t>
      </w:r>
      <w:r w:rsidRPr="00A170D8">
        <w:rPr>
          <w:rFonts w:eastAsia="Times New Roman"/>
          <w:b/>
          <w:bCs/>
          <w:kern w:val="3"/>
          <w:sz w:val="28"/>
          <w:szCs w:val="28"/>
          <w:lang w:eastAsia="en-US"/>
        </w:rPr>
        <w:t xml:space="preserve">11 466,00 </w:t>
      </w:r>
      <w:r w:rsidRPr="00A170D8">
        <w:rPr>
          <w:rFonts w:eastAsia="Times New Roman"/>
          <w:b/>
          <w:bCs/>
          <w:kern w:val="3"/>
          <w:sz w:val="28"/>
          <w:szCs w:val="28"/>
        </w:rPr>
        <w:t>рублей</w:t>
      </w:r>
      <w:r w:rsidRPr="00A170D8">
        <w:rPr>
          <w:rFonts w:eastAsia="Times New Roman"/>
          <w:kern w:val="3"/>
          <w:sz w:val="28"/>
          <w:szCs w:val="28"/>
          <w:lang w:eastAsia="en-US"/>
        </w:rPr>
        <w:t>.</w:t>
      </w:r>
    </w:p>
    <w:p w:rsidR="00A170D8" w:rsidRPr="00A170D8" w:rsidRDefault="00A170D8" w:rsidP="00A170D8">
      <w:pPr>
        <w:tabs>
          <w:tab w:val="left" w:pos="993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eastAsia="en-US"/>
        </w:rPr>
      </w:pPr>
      <w:r w:rsidRPr="00A170D8">
        <w:rPr>
          <w:rFonts w:eastAsia="Times New Roman"/>
          <w:kern w:val="3"/>
          <w:sz w:val="28"/>
          <w:szCs w:val="28"/>
          <w:lang w:eastAsia="en-US"/>
        </w:rPr>
        <w:tab/>
        <w:t>3. Установить период времени, на который будут утверждены пороговые значения и показатели с 12 марта 2019 по 29 февраля 2020 года.</w:t>
      </w:r>
    </w:p>
    <w:p w:rsidR="00A170D8" w:rsidRPr="00A170D8" w:rsidRDefault="00A170D8" w:rsidP="00A170D8">
      <w:pPr>
        <w:widowControl/>
        <w:suppressLineNumbers/>
        <w:tabs>
          <w:tab w:val="center" w:pos="4677"/>
          <w:tab w:val="right" w:pos="9355"/>
        </w:tabs>
        <w:autoSpaceDN w:val="0"/>
        <w:textAlignment w:val="baseline"/>
        <w:rPr>
          <w:rFonts w:ascii="Calibri" w:eastAsia="Times New Roman" w:hAnsi="Calibri"/>
          <w:kern w:val="3"/>
          <w:sz w:val="22"/>
          <w:szCs w:val="22"/>
          <w:lang w:eastAsia="en-US"/>
        </w:rPr>
      </w:pPr>
    </w:p>
    <w:p w:rsidR="00A170D8" w:rsidRPr="00A170D8" w:rsidRDefault="00A170D8" w:rsidP="00A170D8">
      <w:pPr>
        <w:tabs>
          <w:tab w:val="left" w:pos="993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eastAsia="en-US"/>
        </w:rPr>
      </w:pPr>
      <w:bookmarkStart w:id="0" w:name="_GoBack"/>
      <w:bookmarkEnd w:id="0"/>
    </w:p>
    <w:p w:rsidR="00A170D8" w:rsidRPr="00A170D8" w:rsidRDefault="00A170D8" w:rsidP="00A170D8">
      <w:pPr>
        <w:tabs>
          <w:tab w:val="left" w:pos="993"/>
        </w:tabs>
        <w:autoSpaceDN w:val="0"/>
        <w:spacing w:line="240" w:lineRule="exact"/>
        <w:textAlignment w:val="baseline"/>
        <w:rPr>
          <w:rFonts w:eastAsia="Times New Roman"/>
          <w:kern w:val="3"/>
          <w:sz w:val="28"/>
          <w:szCs w:val="28"/>
          <w:lang w:eastAsia="en-US"/>
        </w:rPr>
      </w:pPr>
      <w:r w:rsidRPr="00A170D8">
        <w:rPr>
          <w:rFonts w:eastAsia="Times New Roman"/>
          <w:kern w:val="3"/>
          <w:sz w:val="28"/>
          <w:szCs w:val="28"/>
          <w:lang w:eastAsia="en-US"/>
        </w:rPr>
        <w:t>Глава</w:t>
      </w:r>
    </w:p>
    <w:p w:rsidR="00A170D8" w:rsidRPr="00A170D8" w:rsidRDefault="00A170D8" w:rsidP="00A170D8">
      <w:pPr>
        <w:tabs>
          <w:tab w:val="left" w:pos="993"/>
        </w:tabs>
        <w:autoSpaceDN w:val="0"/>
        <w:spacing w:line="240" w:lineRule="exact"/>
        <w:textAlignment w:val="baseline"/>
        <w:rPr>
          <w:rFonts w:eastAsia="Times New Roman"/>
          <w:kern w:val="3"/>
          <w:sz w:val="28"/>
          <w:szCs w:val="28"/>
          <w:lang w:eastAsia="en-US"/>
        </w:rPr>
      </w:pPr>
      <w:r w:rsidRPr="00A170D8">
        <w:rPr>
          <w:rFonts w:eastAsia="Times New Roman"/>
          <w:kern w:val="3"/>
          <w:sz w:val="28"/>
          <w:szCs w:val="28"/>
          <w:lang w:eastAsia="en-US"/>
        </w:rPr>
        <w:t>муниципального образования «Катунинское»</w:t>
      </w:r>
    </w:p>
    <w:p w:rsidR="00A170D8" w:rsidRPr="00A170D8" w:rsidRDefault="00A170D8" w:rsidP="00A170D8">
      <w:pPr>
        <w:tabs>
          <w:tab w:val="left" w:pos="993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eastAsia="en-US"/>
        </w:rPr>
      </w:pPr>
    </w:p>
    <w:p w:rsidR="00A170D8" w:rsidRPr="00A170D8" w:rsidRDefault="00A170D8" w:rsidP="00A170D8">
      <w:pPr>
        <w:tabs>
          <w:tab w:val="left" w:pos="993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eastAsia="en-US"/>
        </w:rPr>
      </w:pPr>
      <w:r w:rsidRPr="00A170D8">
        <w:rPr>
          <w:rFonts w:eastAsia="Times New Roman"/>
          <w:kern w:val="3"/>
          <w:sz w:val="28"/>
          <w:szCs w:val="28"/>
          <w:lang w:eastAsia="en-US"/>
        </w:rPr>
        <w:t>_________________  Михайлов М.В.</w:t>
      </w:r>
    </w:p>
    <w:p w:rsidR="00A170D8" w:rsidRPr="00A170D8" w:rsidRDefault="00A170D8" w:rsidP="00A170D8">
      <w:pPr>
        <w:tabs>
          <w:tab w:val="left" w:pos="993"/>
        </w:tabs>
        <w:autoSpaceDN w:val="0"/>
        <w:jc w:val="center"/>
        <w:textAlignment w:val="baseline"/>
        <w:rPr>
          <w:rFonts w:eastAsia="Times New Roman"/>
          <w:kern w:val="3"/>
          <w:sz w:val="20"/>
          <w:szCs w:val="20"/>
          <w:lang w:eastAsia="en-US"/>
        </w:rPr>
      </w:pPr>
      <w:r w:rsidRPr="00A170D8">
        <w:rPr>
          <w:rFonts w:eastAsia="Times New Roman"/>
          <w:kern w:val="3"/>
          <w:sz w:val="20"/>
          <w:szCs w:val="20"/>
          <w:lang w:eastAsia="en-US"/>
        </w:rPr>
        <w:t>(подпись, фамилия и инициалы)</w:t>
      </w:r>
    </w:p>
    <w:p w:rsidR="00A170D8" w:rsidRPr="00A170D8" w:rsidRDefault="00A170D8" w:rsidP="00A170D8">
      <w:pPr>
        <w:tabs>
          <w:tab w:val="left" w:pos="993"/>
        </w:tabs>
        <w:autoSpaceDN w:val="0"/>
        <w:jc w:val="both"/>
        <w:textAlignment w:val="baseline"/>
        <w:rPr>
          <w:rFonts w:eastAsia="Times New Roman"/>
          <w:kern w:val="3"/>
          <w:sz w:val="20"/>
          <w:szCs w:val="20"/>
          <w:lang w:eastAsia="en-US"/>
        </w:rPr>
      </w:pPr>
    </w:p>
    <w:p w:rsidR="00A170D8" w:rsidRPr="00A170D8" w:rsidRDefault="00A170D8" w:rsidP="00A170D8">
      <w:pPr>
        <w:tabs>
          <w:tab w:val="left" w:pos="993"/>
        </w:tabs>
        <w:autoSpaceDN w:val="0"/>
        <w:jc w:val="both"/>
        <w:textAlignment w:val="baseline"/>
        <w:rPr>
          <w:rFonts w:eastAsia="Times New Roman"/>
          <w:kern w:val="3"/>
          <w:sz w:val="20"/>
          <w:szCs w:val="20"/>
          <w:lang w:eastAsia="en-US"/>
        </w:rPr>
      </w:pPr>
    </w:p>
    <w:p w:rsidR="00A170D8" w:rsidRPr="00A170D8" w:rsidRDefault="00A170D8" w:rsidP="00A170D8">
      <w:pPr>
        <w:tabs>
          <w:tab w:val="left" w:pos="993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eastAsia="en-US"/>
        </w:rPr>
      </w:pPr>
    </w:p>
    <w:p w:rsidR="00A170D8" w:rsidRPr="00A170D8" w:rsidRDefault="00A170D8" w:rsidP="00A170D8">
      <w:pPr>
        <w:tabs>
          <w:tab w:val="left" w:pos="993"/>
        </w:tabs>
        <w:autoSpaceDN w:val="0"/>
        <w:spacing w:line="240" w:lineRule="exact"/>
        <w:textAlignment w:val="baseline"/>
        <w:rPr>
          <w:rFonts w:eastAsia="Times New Roman"/>
          <w:kern w:val="3"/>
          <w:sz w:val="28"/>
          <w:szCs w:val="28"/>
          <w:lang w:eastAsia="en-US"/>
        </w:rPr>
      </w:pPr>
      <w:r w:rsidRPr="00A170D8">
        <w:rPr>
          <w:rFonts w:eastAsia="Times New Roman"/>
          <w:kern w:val="3"/>
          <w:sz w:val="28"/>
          <w:szCs w:val="28"/>
          <w:lang w:eastAsia="en-US"/>
        </w:rPr>
        <w:t>Председатель Совета депутатов</w:t>
      </w:r>
    </w:p>
    <w:p w:rsidR="00A170D8" w:rsidRPr="00A170D8" w:rsidRDefault="00A170D8" w:rsidP="00A170D8">
      <w:pPr>
        <w:tabs>
          <w:tab w:val="left" w:pos="993"/>
        </w:tabs>
        <w:autoSpaceDN w:val="0"/>
        <w:spacing w:line="240" w:lineRule="exact"/>
        <w:textAlignment w:val="baseline"/>
        <w:rPr>
          <w:rFonts w:eastAsia="Times New Roman"/>
          <w:kern w:val="3"/>
          <w:sz w:val="28"/>
          <w:szCs w:val="28"/>
          <w:lang w:eastAsia="en-US"/>
        </w:rPr>
      </w:pPr>
      <w:r w:rsidRPr="00A170D8">
        <w:rPr>
          <w:rFonts w:eastAsia="Times New Roman"/>
          <w:kern w:val="3"/>
          <w:sz w:val="28"/>
          <w:szCs w:val="28"/>
          <w:lang w:eastAsia="en-US"/>
        </w:rPr>
        <w:t>муниципального образования «Катунинское»</w:t>
      </w:r>
    </w:p>
    <w:p w:rsidR="00A170D8" w:rsidRPr="00A170D8" w:rsidRDefault="00A170D8" w:rsidP="00A170D8">
      <w:pPr>
        <w:tabs>
          <w:tab w:val="left" w:pos="993"/>
        </w:tabs>
        <w:autoSpaceDN w:val="0"/>
        <w:textAlignment w:val="baseline"/>
        <w:rPr>
          <w:rFonts w:eastAsia="Times New Roman"/>
          <w:kern w:val="3"/>
          <w:sz w:val="28"/>
          <w:szCs w:val="28"/>
          <w:lang w:eastAsia="en-US"/>
        </w:rPr>
      </w:pPr>
    </w:p>
    <w:p w:rsidR="00A170D8" w:rsidRPr="00A170D8" w:rsidRDefault="00A170D8" w:rsidP="00A170D8">
      <w:pPr>
        <w:tabs>
          <w:tab w:val="left" w:pos="993"/>
        </w:tabs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eastAsia="en-US"/>
        </w:rPr>
      </w:pPr>
      <w:r w:rsidRPr="00A170D8">
        <w:rPr>
          <w:rFonts w:eastAsia="Times New Roman"/>
          <w:kern w:val="3"/>
          <w:sz w:val="28"/>
          <w:szCs w:val="28"/>
          <w:lang w:eastAsia="en-US"/>
        </w:rPr>
        <w:t>_____________________Кошко В.В.</w:t>
      </w:r>
    </w:p>
    <w:p w:rsidR="00A170D8" w:rsidRPr="00A170D8" w:rsidRDefault="00A170D8" w:rsidP="00A170D8">
      <w:pPr>
        <w:tabs>
          <w:tab w:val="left" w:pos="993"/>
        </w:tabs>
        <w:autoSpaceDN w:val="0"/>
        <w:jc w:val="center"/>
        <w:textAlignment w:val="baseline"/>
        <w:rPr>
          <w:rFonts w:eastAsia="Times New Roman"/>
          <w:kern w:val="3"/>
          <w:sz w:val="20"/>
          <w:szCs w:val="20"/>
          <w:lang w:eastAsia="en-US"/>
        </w:rPr>
      </w:pPr>
      <w:r w:rsidRPr="00A170D8">
        <w:rPr>
          <w:rFonts w:eastAsia="Times New Roman"/>
          <w:kern w:val="3"/>
          <w:sz w:val="20"/>
          <w:szCs w:val="20"/>
          <w:lang w:eastAsia="en-US"/>
        </w:rPr>
        <w:t>(подпись, фамилия и инициалы)</w:t>
      </w:r>
    </w:p>
    <w:p w:rsidR="00A170D8" w:rsidRPr="00A170D8" w:rsidRDefault="00A170D8" w:rsidP="00A170D8">
      <w:pPr>
        <w:tabs>
          <w:tab w:val="left" w:pos="993"/>
        </w:tabs>
        <w:autoSpaceDN w:val="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0"/>
        </w:rPr>
      </w:pPr>
    </w:p>
    <w:p w:rsidR="00F21DFC" w:rsidRDefault="00F21DFC" w:rsidP="00A170D8">
      <w:pPr>
        <w:rPr>
          <w:sz w:val="28"/>
          <w:szCs w:val="28"/>
        </w:rPr>
      </w:pPr>
    </w:p>
    <w:sectPr w:rsidR="00F21DFC" w:rsidSect="006F4C36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6C" w:rsidRDefault="00A170D8">
    <w:pPr>
      <w:pStyle w:val="a6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8461D"/>
    <w:multiLevelType w:val="multilevel"/>
    <w:tmpl w:val="17DA63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45E76"/>
    <w:rsid w:val="0003626C"/>
    <w:rsid w:val="0004530A"/>
    <w:rsid w:val="0009141A"/>
    <w:rsid w:val="000C1A4D"/>
    <w:rsid w:val="000F76A7"/>
    <w:rsid w:val="00136625"/>
    <w:rsid w:val="00176E39"/>
    <w:rsid w:val="0017712A"/>
    <w:rsid w:val="001A26A8"/>
    <w:rsid w:val="00225E07"/>
    <w:rsid w:val="002348F8"/>
    <w:rsid w:val="00277BF5"/>
    <w:rsid w:val="00284796"/>
    <w:rsid w:val="002B6186"/>
    <w:rsid w:val="002E2EA9"/>
    <w:rsid w:val="00374661"/>
    <w:rsid w:val="00387C24"/>
    <w:rsid w:val="00397369"/>
    <w:rsid w:val="00420E46"/>
    <w:rsid w:val="00445E76"/>
    <w:rsid w:val="004C417A"/>
    <w:rsid w:val="004C76BA"/>
    <w:rsid w:val="004D2C8E"/>
    <w:rsid w:val="005327E5"/>
    <w:rsid w:val="00544094"/>
    <w:rsid w:val="00581C60"/>
    <w:rsid w:val="005B03BF"/>
    <w:rsid w:val="005F2FAB"/>
    <w:rsid w:val="00644847"/>
    <w:rsid w:val="00682558"/>
    <w:rsid w:val="0069498C"/>
    <w:rsid w:val="006B2A99"/>
    <w:rsid w:val="006E1BD5"/>
    <w:rsid w:val="006F4C36"/>
    <w:rsid w:val="00762FD9"/>
    <w:rsid w:val="00787E48"/>
    <w:rsid w:val="007968E1"/>
    <w:rsid w:val="007A49CE"/>
    <w:rsid w:val="007C2A3B"/>
    <w:rsid w:val="007C6CE4"/>
    <w:rsid w:val="007D66B6"/>
    <w:rsid w:val="00962F30"/>
    <w:rsid w:val="009A2F66"/>
    <w:rsid w:val="009F1484"/>
    <w:rsid w:val="00A170D8"/>
    <w:rsid w:val="00A216CF"/>
    <w:rsid w:val="00A31AA6"/>
    <w:rsid w:val="00A44644"/>
    <w:rsid w:val="00A53936"/>
    <w:rsid w:val="00A64938"/>
    <w:rsid w:val="00A92FEA"/>
    <w:rsid w:val="00AA5B34"/>
    <w:rsid w:val="00AC28A4"/>
    <w:rsid w:val="00B07E77"/>
    <w:rsid w:val="00B664C7"/>
    <w:rsid w:val="00B71AEF"/>
    <w:rsid w:val="00B91D79"/>
    <w:rsid w:val="00BD1FD8"/>
    <w:rsid w:val="00C72D98"/>
    <w:rsid w:val="00CB2081"/>
    <w:rsid w:val="00D01291"/>
    <w:rsid w:val="00D501BA"/>
    <w:rsid w:val="00D75B8D"/>
    <w:rsid w:val="00D8280C"/>
    <w:rsid w:val="00D952CE"/>
    <w:rsid w:val="00D96D92"/>
    <w:rsid w:val="00DB3272"/>
    <w:rsid w:val="00DB6338"/>
    <w:rsid w:val="00DE1D89"/>
    <w:rsid w:val="00DF35D3"/>
    <w:rsid w:val="00E82E6A"/>
    <w:rsid w:val="00EC5BB8"/>
    <w:rsid w:val="00F00A59"/>
    <w:rsid w:val="00F0232C"/>
    <w:rsid w:val="00F21DFC"/>
    <w:rsid w:val="00F273DC"/>
    <w:rsid w:val="00F341FA"/>
    <w:rsid w:val="00F44E73"/>
    <w:rsid w:val="00F77BE6"/>
    <w:rsid w:val="00FC4426"/>
    <w:rsid w:val="00FC6D81"/>
    <w:rsid w:val="00FD0BD4"/>
    <w:rsid w:val="00FE1E8E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semiHidden/>
    <w:unhideWhenUsed/>
    <w:rsid w:val="00A170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170D8"/>
    <w:rPr>
      <w:rFonts w:eastAsia="Andale Sans UI"/>
      <w:kern w:val="1"/>
      <w:sz w:val="24"/>
      <w:szCs w:val="24"/>
    </w:rPr>
  </w:style>
  <w:style w:type="numbering" w:customStyle="1" w:styleId="WWNum1">
    <w:name w:val="WWNum1"/>
    <w:basedOn w:val="a3"/>
    <w:rsid w:val="00A170D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ADB1-E7BD-4706-86DA-88ADD602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29</cp:revision>
  <cp:lastPrinted>2019-03-11T05:16:00Z</cp:lastPrinted>
  <dcterms:created xsi:type="dcterms:W3CDTF">2018-06-19T07:49:00Z</dcterms:created>
  <dcterms:modified xsi:type="dcterms:W3CDTF">2019-03-12T13:36:00Z</dcterms:modified>
</cp:coreProperties>
</file>